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16" w:rsidRDefault="006B7D16" w:rsidP="006B7D16">
      <w:pPr>
        <w:pStyle w:val="a0"/>
        <w:spacing w:line="576" w:lineRule="exact"/>
        <w:ind w:firstLineChars="0" w:firstLine="0"/>
        <w:rPr>
          <w:rFonts w:ascii="黑体" w:eastAsia="黑体" w:hAnsi="黑体" w:cs="黑体" w:hint="eastAsia"/>
          <w:szCs w:val="32"/>
          <w:shd w:val="clear" w:color="auto" w:fill="FFFFFF"/>
        </w:rPr>
      </w:pPr>
      <w:r>
        <w:rPr>
          <w:rFonts w:ascii="黑体" w:eastAsia="黑体" w:hAnsi="黑体" w:cs="黑体" w:hint="eastAsia"/>
          <w:szCs w:val="32"/>
          <w:shd w:val="clear" w:color="auto" w:fill="FFFFFF"/>
        </w:rPr>
        <w:t>附件</w:t>
      </w:r>
    </w:p>
    <w:p w:rsidR="006B7D16" w:rsidRDefault="006B7D16" w:rsidP="006B7D16">
      <w:pPr>
        <w:spacing w:line="700" w:lineRule="exact"/>
        <w:jc w:val="center"/>
        <w:rPr>
          <w:rFonts w:ascii="方正小标宋简体" w:eastAsia="方正小标宋简体" w:hAnsi="方正小标宋简体" w:cs="方正小标宋简体" w:hint="eastAsia"/>
          <w:sz w:val="42"/>
          <w:szCs w:val="42"/>
          <w:shd w:val="clear" w:color="auto" w:fill="FFFFFF"/>
        </w:rPr>
      </w:pPr>
      <w:proofErr w:type="gramStart"/>
      <w:r>
        <w:rPr>
          <w:rFonts w:ascii="方正小标宋简体" w:eastAsia="方正小标宋简体" w:hAnsi="方正小标宋简体" w:cs="方正小标宋简体" w:hint="eastAsia"/>
          <w:sz w:val="42"/>
          <w:szCs w:val="42"/>
          <w:shd w:val="clear" w:color="auto" w:fill="FFFFFF"/>
        </w:rPr>
        <w:t>瓯</w:t>
      </w:r>
      <w:proofErr w:type="gramEnd"/>
      <w:r>
        <w:rPr>
          <w:rFonts w:ascii="方正小标宋简体" w:eastAsia="方正小标宋简体" w:hAnsi="方正小标宋简体" w:cs="方正小标宋简体" w:hint="eastAsia"/>
          <w:sz w:val="42"/>
          <w:szCs w:val="42"/>
          <w:shd w:val="clear" w:color="auto" w:fill="FFFFFF"/>
        </w:rPr>
        <w:t>海区新一轮制造业“腾笼换鸟、凤凰涅</w:t>
      </w:r>
      <w:r>
        <w:rPr>
          <w:rFonts w:ascii="方正小标宋简体" w:eastAsia="方正小标宋简体" w:hAnsi="方正小标宋简体" w:cs="方正小标宋简体" w:hint="eastAsia"/>
          <w:b/>
          <w:bCs/>
          <w:sz w:val="42"/>
          <w:szCs w:val="42"/>
          <w:shd w:val="clear" w:color="auto" w:fill="FFFFFF"/>
        </w:rPr>
        <w:t>槃</w:t>
      </w:r>
      <w:r>
        <w:rPr>
          <w:rFonts w:ascii="方正小标宋简体" w:eastAsia="方正小标宋简体" w:hAnsi="方正小标宋简体" w:cs="方正小标宋简体" w:hint="eastAsia"/>
          <w:sz w:val="42"/>
          <w:szCs w:val="42"/>
          <w:shd w:val="clear" w:color="auto" w:fill="FFFFFF"/>
        </w:rPr>
        <w:t>”攻坚行动任务清单</w:t>
      </w:r>
    </w:p>
    <w:tbl>
      <w:tblPr>
        <w:tblStyle w:val="a4"/>
        <w:tblW w:w="0" w:type="auto"/>
        <w:tblInd w:w="0" w:type="dxa"/>
        <w:tblLook w:val="0000"/>
      </w:tblPr>
      <w:tblGrid>
        <w:gridCol w:w="749"/>
        <w:gridCol w:w="1633"/>
        <w:gridCol w:w="8905"/>
        <w:gridCol w:w="2705"/>
      </w:tblGrid>
      <w:tr w:rsidR="006B7D16" w:rsidTr="009507AF">
        <w:trPr>
          <w:trHeight w:val="464"/>
          <w:tblHeader/>
        </w:trPr>
        <w:tc>
          <w:tcPr>
            <w:tcW w:w="755" w:type="dxa"/>
            <w:noWrap/>
          </w:tcPr>
          <w:p w:rsidR="006B7D16" w:rsidRDefault="006B7D16" w:rsidP="009507AF">
            <w:pPr>
              <w:spacing w:line="360" w:lineRule="exact"/>
              <w:jc w:val="center"/>
              <w:rPr>
                <w:rFonts w:ascii="黑体" w:eastAsia="黑体" w:hAnsi="黑体" w:cs="黑体"/>
                <w:sz w:val="22"/>
              </w:rPr>
            </w:pPr>
            <w:r>
              <w:rPr>
                <w:rFonts w:ascii="黑体" w:eastAsia="黑体" w:hAnsi="黑体" w:cs="黑体" w:hint="eastAsia"/>
                <w:sz w:val="22"/>
              </w:rPr>
              <w:t>序号</w:t>
            </w:r>
          </w:p>
        </w:tc>
        <w:tc>
          <w:tcPr>
            <w:tcW w:w="1650" w:type="dxa"/>
            <w:noWrap/>
          </w:tcPr>
          <w:p w:rsidR="006B7D16" w:rsidRDefault="006B7D16" w:rsidP="009507AF">
            <w:pPr>
              <w:spacing w:line="360" w:lineRule="exact"/>
              <w:jc w:val="center"/>
              <w:rPr>
                <w:rFonts w:ascii="黑体" w:eastAsia="黑体" w:hAnsi="黑体" w:cs="黑体"/>
                <w:sz w:val="22"/>
              </w:rPr>
            </w:pPr>
            <w:r>
              <w:rPr>
                <w:rFonts w:ascii="黑体" w:eastAsia="黑体" w:hAnsi="黑体" w:cs="黑体" w:hint="eastAsia"/>
                <w:sz w:val="22"/>
              </w:rPr>
              <w:t>目标举措</w:t>
            </w:r>
          </w:p>
        </w:tc>
        <w:tc>
          <w:tcPr>
            <w:tcW w:w="9008" w:type="dxa"/>
            <w:noWrap/>
          </w:tcPr>
          <w:p w:rsidR="006B7D16" w:rsidRDefault="006B7D16" w:rsidP="009507AF">
            <w:pPr>
              <w:spacing w:line="360" w:lineRule="exact"/>
              <w:jc w:val="center"/>
              <w:rPr>
                <w:rFonts w:ascii="黑体" w:eastAsia="黑体" w:hAnsi="黑体" w:cs="黑体"/>
                <w:sz w:val="22"/>
              </w:rPr>
            </w:pPr>
            <w:r>
              <w:rPr>
                <w:rFonts w:ascii="黑体" w:eastAsia="黑体" w:hAnsi="黑体" w:cs="黑体" w:hint="eastAsia"/>
                <w:sz w:val="22"/>
              </w:rPr>
              <w:t>工   作   内   容</w:t>
            </w:r>
          </w:p>
        </w:tc>
        <w:tc>
          <w:tcPr>
            <w:tcW w:w="2735" w:type="dxa"/>
            <w:noWrap/>
          </w:tcPr>
          <w:p w:rsidR="006B7D16" w:rsidRDefault="006B7D16" w:rsidP="009507AF">
            <w:pPr>
              <w:spacing w:line="360" w:lineRule="exact"/>
              <w:jc w:val="center"/>
              <w:rPr>
                <w:rFonts w:ascii="黑体" w:eastAsia="黑体" w:hAnsi="黑体" w:cs="黑体"/>
                <w:sz w:val="22"/>
              </w:rPr>
            </w:pPr>
            <w:r>
              <w:rPr>
                <w:rFonts w:ascii="黑体" w:eastAsia="黑体" w:hAnsi="黑体" w:cs="黑体" w:hint="eastAsia"/>
                <w:sz w:val="22"/>
              </w:rPr>
              <w:t>责任单位</w:t>
            </w:r>
          </w:p>
        </w:tc>
      </w:tr>
      <w:tr w:rsidR="006B7D16" w:rsidTr="009507AF">
        <w:trPr>
          <w:trHeight w:val="2140"/>
        </w:trPr>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1</w:t>
            </w:r>
          </w:p>
        </w:tc>
        <w:tc>
          <w:tcPr>
            <w:tcW w:w="1650" w:type="dxa"/>
            <w:noWrap/>
            <w:vAlign w:val="center"/>
          </w:tcPr>
          <w:p w:rsidR="006B7D16" w:rsidRDefault="006B7D16" w:rsidP="009507AF">
            <w:pPr>
              <w:spacing w:line="360" w:lineRule="exact"/>
              <w:jc w:val="center"/>
              <w:rPr>
                <w:rFonts w:ascii="仿宋_GB2312" w:hAnsi="仿宋_GB2312" w:cs="仿宋_GB2312"/>
                <w:b/>
                <w:bCs/>
                <w:sz w:val="22"/>
              </w:rPr>
            </w:pPr>
            <w:r>
              <w:rPr>
                <w:rFonts w:ascii="仿宋_GB2312" w:hAnsi="仿宋_GB2312" w:cs="仿宋_GB2312" w:hint="eastAsia"/>
                <w:b/>
                <w:bCs/>
                <w:sz w:val="22"/>
              </w:rPr>
              <w:t>牵引性指标</w:t>
            </w:r>
          </w:p>
        </w:tc>
        <w:tc>
          <w:tcPr>
            <w:tcW w:w="9008" w:type="dxa"/>
            <w:noWrap/>
            <w:vAlign w:val="center"/>
          </w:tcPr>
          <w:p w:rsidR="006B7D16" w:rsidRDefault="006B7D16" w:rsidP="009507AF">
            <w:pPr>
              <w:spacing w:line="360" w:lineRule="exact"/>
              <w:rPr>
                <w:rFonts w:ascii="仿宋_GB2312" w:hAnsi="仿宋_GB2312" w:cs="仿宋_GB2312" w:hint="eastAsia"/>
                <w:sz w:val="22"/>
              </w:rPr>
            </w:pPr>
            <w:r>
              <w:rPr>
                <w:rFonts w:ascii="仿宋_GB2312" w:hAnsi="仿宋_GB2312" w:cs="仿宋_GB2312" w:hint="eastAsia"/>
                <w:sz w:val="22"/>
              </w:rPr>
              <w:t>2021年：全区</w:t>
            </w:r>
            <w:proofErr w:type="gramStart"/>
            <w:r>
              <w:rPr>
                <w:rFonts w:ascii="仿宋_GB2312" w:hAnsi="仿宋_GB2312" w:cs="仿宋_GB2312" w:hint="eastAsia"/>
                <w:sz w:val="22"/>
              </w:rPr>
              <w:t>规</w:t>
            </w:r>
            <w:proofErr w:type="gramEnd"/>
            <w:r>
              <w:rPr>
                <w:rFonts w:ascii="仿宋_GB2312" w:hAnsi="仿宋_GB2312" w:cs="仿宋_GB2312" w:hint="eastAsia"/>
                <w:sz w:val="22"/>
              </w:rPr>
              <w:t>上工业亩均税收达到48.19万元，亩均增加值达到266.82万元，制造业（含技改）投资增长12%以上，</w:t>
            </w:r>
            <w:proofErr w:type="gramStart"/>
            <w:r>
              <w:rPr>
                <w:rFonts w:ascii="仿宋_GB2312" w:hAnsi="仿宋_GB2312" w:cs="仿宋_GB2312" w:hint="eastAsia"/>
                <w:sz w:val="22"/>
              </w:rPr>
              <w:t>规</w:t>
            </w:r>
            <w:proofErr w:type="gramEnd"/>
            <w:r>
              <w:rPr>
                <w:rFonts w:ascii="仿宋_GB2312" w:hAnsi="仿宋_GB2312" w:cs="仿宋_GB2312" w:hint="eastAsia"/>
                <w:sz w:val="22"/>
              </w:rPr>
              <w:t>上工业全员劳动生产率达到17.61万元/人，单位工业增加值能耗下降3%以上。</w:t>
            </w:r>
          </w:p>
          <w:p w:rsidR="006B7D16" w:rsidRDefault="006B7D16" w:rsidP="009507AF">
            <w:pPr>
              <w:spacing w:line="360" w:lineRule="exact"/>
            </w:pPr>
            <w:r>
              <w:rPr>
                <w:rFonts w:ascii="仿宋_GB2312" w:hAnsi="仿宋_GB2312" w:cs="仿宋_GB2312" w:hint="eastAsia"/>
                <w:sz w:val="22"/>
              </w:rPr>
              <w:t>2023年：全区</w:t>
            </w:r>
            <w:proofErr w:type="gramStart"/>
            <w:r>
              <w:rPr>
                <w:rFonts w:ascii="仿宋_GB2312" w:hAnsi="仿宋_GB2312" w:cs="仿宋_GB2312" w:hint="eastAsia"/>
                <w:sz w:val="22"/>
              </w:rPr>
              <w:t>规</w:t>
            </w:r>
            <w:proofErr w:type="gramEnd"/>
            <w:r>
              <w:rPr>
                <w:rFonts w:ascii="仿宋_GB2312" w:hAnsi="仿宋_GB2312" w:cs="仿宋_GB2312" w:hint="eastAsia"/>
                <w:sz w:val="22"/>
              </w:rPr>
              <w:t>上工业亩均税收达到53.13万元，亩均增加值达到291.36万元，制造业（含技改）投资年均增长12%以上，</w:t>
            </w:r>
            <w:proofErr w:type="gramStart"/>
            <w:r>
              <w:rPr>
                <w:rFonts w:ascii="仿宋_GB2312" w:hAnsi="仿宋_GB2312" w:cs="仿宋_GB2312" w:hint="eastAsia"/>
                <w:sz w:val="22"/>
              </w:rPr>
              <w:t>规</w:t>
            </w:r>
            <w:proofErr w:type="gramEnd"/>
            <w:r>
              <w:rPr>
                <w:rFonts w:ascii="仿宋_GB2312" w:hAnsi="仿宋_GB2312" w:cs="仿宋_GB2312" w:hint="eastAsia"/>
                <w:sz w:val="22"/>
              </w:rPr>
              <w:t>上工业全员劳动生产率达到19.41万元/人。单位工业增加值能耗下降9%以上。</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区经信局</w:t>
            </w:r>
          </w:p>
        </w:tc>
      </w:tr>
      <w:tr w:rsidR="006B7D16" w:rsidTr="009507AF">
        <w:trPr>
          <w:trHeight w:val="689"/>
        </w:trPr>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3</w:t>
            </w:r>
          </w:p>
        </w:tc>
        <w:tc>
          <w:tcPr>
            <w:tcW w:w="1650" w:type="dxa"/>
            <w:noWrap/>
            <w:vAlign w:val="center"/>
          </w:tcPr>
          <w:p w:rsidR="006B7D16" w:rsidRDefault="006B7D16" w:rsidP="009507AF">
            <w:pPr>
              <w:spacing w:line="360" w:lineRule="exact"/>
              <w:jc w:val="center"/>
              <w:rPr>
                <w:rFonts w:ascii="仿宋_GB2312" w:hAnsi="仿宋_GB2312" w:cs="仿宋_GB2312"/>
                <w:b/>
                <w:bCs/>
                <w:sz w:val="22"/>
              </w:rPr>
            </w:pPr>
            <w:r>
              <w:rPr>
                <w:rFonts w:ascii="仿宋_GB2312" w:hAnsi="仿宋_GB2312" w:cs="仿宋_GB2312" w:hint="eastAsia"/>
                <w:b/>
                <w:bCs/>
                <w:sz w:val="22"/>
              </w:rPr>
              <w:t>引导性指标</w:t>
            </w:r>
          </w:p>
        </w:tc>
        <w:tc>
          <w:tcPr>
            <w:tcW w:w="9008" w:type="dxa"/>
            <w:noWrap/>
            <w:vAlign w:val="center"/>
          </w:tcPr>
          <w:p w:rsidR="006B7D16" w:rsidRDefault="006B7D16" w:rsidP="009507AF">
            <w:pPr>
              <w:spacing w:line="360" w:lineRule="exact"/>
              <w:rPr>
                <w:rFonts w:ascii="仿宋_GB2312" w:hAnsi="仿宋_GB2312" w:cs="仿宋_GB2312" w:hint="eastAsia"/>
                <w:sz w:val="22"/>
              </w:rPr>
            </w:pPr>
            <w:r>
              <w:rPr>
                <w:rFonts w:ascii="仿宋_GB2312" w:hAnsi="仿宋_GB2312" w:cs="仿宋_GB2312" w:hint="eastAsia"/>
                <w:sz w:val="22"/>
              </w:rPr>
              <w:t>2021年：</w:t>
            </w:r>
            <w:proofErr w:type="gramStart"/>
            <w:r>
              <w:rPr>
                <w:rFonts w:ascii="仿宋_GB2312" w:hAnsi="仿宋_GB2312" w:cs="仿宋_GB2312" w:hint="eastAsia"/>
                <w:sz w:val="22"/>
              </w:rPr>
              <w:t>规</w:t>
            </w:r>
            <w:proofErr w:type="gramEnd"/>
            <w:r>
              <w:rPr>
                <w:rFonts w:ascii="仿宋_GB2312" w:hAnsi="仿宋_GB2312" w:cs="仿宋_GB2312" w:hint="eastAsia"/>
                <w:sz w:val="22"/>
              </w:rPr>
              <w:t>上制造业R&amp;D经费占主营业务收入比重达2.7%。</w:t>
            </w:r>
          </w:p>
          <w:p w:rsidR="006B7D16" w:rsidRDefault="006B7D16" w:rsidP="009507AF">
            <w:pPr>
              <w:spacing w:line="360" w:lineRule="exact"/>
              <w:rPr>
                <w:rFonts w:ascii="仿宋_GB2312" w:hAnsi="仿宋_GB2312" w:cs="仿宋_GB2312" w:hint="eastAsia"/>
                <w:sz w:val="22"/>
              </w:rPr>
            </w:pPr>
            <w:r>
              <w:rPr>
                <w:rFonts w:ascii="仿宋_GB2312" w:hAnsi="仿宋_GB2312" w:cs="仿宋_GB2312" w:hint="eastAsia"/>
                <w:sz w:val="22"/>
              </w:rPr>
              <w:t>2023年：</w:t>
            </w:r>
            <w:proofErr w:type="gramStart"/>
            <w:r>
              <w:rPr>
                <w:rFonts w:ascii="仿宋_GB2312" w:hAnsi="仿宋_GB2312" w:cs="仿宋_GB2312" w:hint="eastAsia"/>
                <w:sz w:val="22"/>
                <w:shd w:val="clear" w:color="auto" w:fill="FFFFFF"/>
              </w:rPr>
              <w:t>规</w:t>
            </w:r>
            <w:proofErr w:type="gramEnd"/>
            <w:r>
              <w:rPr>
                <w:rFonts w:ascii="仿宋_GB2312" w:hAnsi="仿宋_GB2312" w:cs="仿宋_GB2312" w:hint="eastAsia"/>
                <w:sz w:val="22"/>
                <w:shd w:val="clear" w:color="auto" w:fill="FFFFFF"/>
              </w:rPr>
              <w:t>上制造业R&amp;D经费占主营业务收入比重突破2.85%。</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区科技局</w:t>
            </w:r>
          </w:p>
        </w:tc>
      </w:tr>
      <w:tr w:rsidR="006B7D16" w:rsidTr="009507AF">
        <w:trPr>
          <w:trHeight w:val="1505"/>
        </w:trPr>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4</w:t>
            </w:r>
          </w:p>
        </w:tc>
        <w:tc>
          <w:tcPr>
            <w:tcW w:w="1650" w:type="dxa"/>
            <w:vMerge w:val="restart"/>
            <w:noWrap/>
            <w:vAlign w:val="center"/>
          </w:tcPr>
          <w:p w:rsidR="006B7D16" w:rsidRDefault="006B7D16" w:rsidP="009507AF">
            <w:pPr>
              <w:spacing w:line="360" w:lineRule="exact"/>
              <w:jc w:val="center"/>
              <w:rPr>
                <w:rFonts w:ascii="仿宋_GB2312" w:hAnsi="仿宋_GB2312" w:cs="仿宋_GB2312"/>
                <w:b/>
                <w:bCs/>
                <w:sz w:val="22"/>
              </w:rPr>
            </w:pPr>
            <w:r>
              <w:rPr>
                <w:rFonts w:ascii="仿宋_GB2312" w:hAnsi="仿宋_GB2312" w:cs="仿宋_GB2312" w:hint="eastAsia"/>
                <w:b/>
                <w:bCs/>
                <w:sz w:val="22"/>
              </w:rPr>
              <w:t>其他工作指标</w:t>
            </w: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2021年：淘汰落后产能企业50家，整治提升企业或作坊100家以上，腾出低效工业用地200亩，腾出用能0.849万吨标准煤，</w:t>
            </w:r>
            <w:proofErr w:type="gramStart"/>
            <w:r>
              <w:rPr>
                <w:rFonts w:ascii="仿宋_GB2312" w:hAnsi="仿宋_GB2312" w:cs="仿宋_GB2312" w:hint="eastAsia"/>
                <w:sz w:val="22"/>
              </w:rPr>
              <w:t>减碳</w:t>
            </w:r>
            <w:proofErr w:type="gramEnd"/>
            <w:r>
              <w:rPr>
                <w:rFonts w:ascii="仿宋_GB2312" w:hAnsi="仿宋_GB2312" w:cs="仿宋_GB2312" w:hint="eastAsia"/>
                <w:sz w:val="22"/>
              </w:rPr>
              <w:t>1.47万吨。</w:t>
            </w:r>
          </w:p>
          <w:p w:rsidR="006B7D16" w:rsidRDefault="006B7D16" w:rsidP="009507AF">
            <w:pPr>
              <w:pStyle w:val="a0"/>
              <w:spacing w:line="360" w:lineRule="exact"/>
              <w:ind w:firstLineChars="0" w:firstLine="0"/>
              <w:rPr>
                <w:rFonts w:ascii="仿宋_GB2312" w:eastAsia="仿宋_GB2312" w:hAnsi="仿宋_GB2312" w:cs="仿宋_GB2312"/>
                <w:sz w:val="22"/>
              </w:rPr>
            </w:pPr>
            <w:r>
              <w:rPr>
                <w:rFonts w:ascii="仿宋_GB2312" w:eastAsia="仿宋_GB2312" w:hAnsi="仿宋_GB2312" w:cs="仿宋_GB2312" w:hint="eastAsia"/>
                <w:sz w:val="22"/>
              </w:rPr>
              <w:t>2023年：</w:t>
            </w:r>
            <w:r>
              <w:rPr>
                <w:rFonts w:ascii="仿宋_GB2312" w:eastAsia="仿宋_GB2312" w:hAnsi="仿宋_GB2312" w:cs="仿宋_GB2312" w:hint="eastAsia"/>
                <w:sz w:val="22"/>
                <w:shd w:val="clear" w:color="auto" w:fill="FFFFFF"/>
              </w:rPr>
              <w:t>全区累计淘汰落后产能企业100</w:t>
            </w:r>
            <w:r>
              <w:rPr>
                <w:rFonts w:ascii="仿宋_GB2312" w:eastAsia="仿宋_GB2312" w:hAnsi="仿宋_GB2312" w:cs="仿宋_GB2312" w:hint="eastAsia"/>
                <w:kern w:val="2"/>
                <w:sz w:val="22"/>
                <w:szCs w:val="22"/>
              </w:rPr>
              <w:t>家，整治提升企业或作坊300家，腾出低效工业用地600亩，腾出用能2.1万吨标准煤，</w:t>
            </w:r>
            <w:proofErr w:type="gramStart"/>
            <w:r>
              <w:rPr>
                <w:rFonts w:ascii="仿宋_GB2312" w:eastAsia="仿宋_GB2312" w:hAnsi="仿宋_GB2312" w:cs="仿宋_GB2312" w:hint="eastAsia"/>
                <w:kern w:val="2"/>
                <w:sz w:val="22"/>
                <w:szCs w:val="22"/>
              </w:rPr>
              <w:t>减碳</w:t>
            </w:r>
            <w:proofErr w:type="gramEnd"/>
            <w:r>
              <w:rPr>
                <w:rFonts w:ascii="仿宋_GB2312" w:eastAsia="仿宋_GB2312" w:hAnsi="仿宋_GB2312" w:cs="仿宋_GB2312" w:hint="eastAsia"/>
                <w:kern w:val="2"/>
                <w:sz w:val="22"/>
                <w:szCs w:val="22"/>
              </w:rPr>
              <w:t>3.6万吨</w:t>
            </w:r>
            <w:r>
              <w:rPr>
                <w:rFonts w:ascii="仿宋_GB2312" w:eastAsia="仿宋_GB2312" w:hAnsi="仿宋_GB2312" w:cs="仿宋_GB2312" w:hint="eastAsia"/>
                <w:sz w:val="22"/>
              </w:rPr>
              <w:t>。</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*区经信局、区发改局</w:t>
            </w:r>
          </w:p>
        </w:tc>
      </w:tr>
      <w:tr w:rsidR="006B7D16" w:rsidTr="009507AF">
        <w:trPr>
          <w:trHeight w:val="90"/>
        </w:trPr>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5</w:t>
            </w:r>
          </w:p>
        </w:tc>
        <w:tc>
          <w:tcPr>
            <w:tcW w:w="1650" w:type="dxa"/>
            <w:vMerge/>
            <w:noWrap/>
          </w:tcPr>
          <w:p w:rsidR="006B7D16" w:rsidRDefault="006B7D16" w:rsidP="009507AF">
            <w:pPr>
              <w:spacing w:line="360" w:lineRule="exact"/>
              <w:rPr>
                <w:rFonts w:ascii="仿宋_GB2312" w:hAnsi="仿宋_GB2312" w:cs="仿宋_GB2312"/>
                <w:sz w:val="22"/>
              </w:rPr>
            </w:pPr>
          </w:p>
        </w:tc>
        <w:tc>
          <w:tcPr>
            <w:tcW w:w="9008" w:type="dxa"/>
            <w:noWrap/>
            <w:vAlign w:val="center"/>
          </w:tcPr>
          <w:p w:rsidR="006B7D16" w:rsidRDefault="006B7D16" w:rsidP="009507AF">
            <w:pPr>
              <w:spacing w:line="360" w:lineRule="exact"/>
              <w:rPr>
                <w:rFonts w:ascii="仿宋_GB2312" w:hAnsi="仿宋_GB2312" w:cs="仿宋_GB2312" w:hint="eastAsia"/>
                <w:sz w:val="22"/>
              </w:rPr>
            </w:pPr>
            <w:r>
              <w:rPr>
                <w:rFonts w:ascii="仿宋_GB2312" w:hAnsi="仿宋_GB2312" w:cs="仿宋_GB2312" w:hint="eastAsia"/>
                <w:sz w:val="22"/>
              </w:rPr>
              <w:t>2021年：招引落地10亿元以上重大制造业项目2项以上。</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2023年：累计</w:t>
            </w:r>
            <w:r>
              <w:rPr>
                <w:rFonts w:ascii="仿宋_GB2312" w:hAnsi="仿宋_GB2312" w:cs="仿宋_GB2312" w:hint="eastAsia"/>
                <w:sz w:val="22"/>
                <w:shd w:val="clear" w:color="auto" w:fill="FFFFFF"/>
              </w:rPr>
              <w:t>招引落地10亿元以上重大制造业项目5项以上，其中力争50亿元以上1个，100亿元以上1个。</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w:t>
            </w:r>
            <w:proofErr w:type="gramStart"/>
            <w:r>
              <w:rPr>
                <w:rFonts w:ascii="仿宋_GB2312" w:hAnsi="仿宋_GB2312" w:cs="仿宋_GB2312" w:hint="eastAsia"/>
                <w:sz w:val="22"/>
              </w:rPr>
              <w:t>区投促中心</w:t>
            </w:r>
            <w:proofErr w:type="gramEnd"/>
            <w:r>
              <w:rPr>
                <w:rFonts w:ascii="仿宋_GB2312" w:hAnsi="仿宋_GB2312" w:cs="仿宋_GB2312" w:hint="eastAsia"/>
                <w:sz w:val="22"/>
              </w:rPr>
              <w:t>、区发改局、区经信局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6</w:t>
            </w:r>
          </w:p>
        </w:tc>
        <w:tc>
          <w:tcPr>
            <w:tcW w:w="1650" w:type="dxa"/>
            <w:vMerge/>
            <w:noWrap/>
          </w:tcPr>
          <w:p w:rsidR="006B7D16" w:rsidRDefault="006B7D16" w:rsidP="009507AF">
            <w:pPr>
              <w:spacing w:line="360" w:lineRule="exact"/>
              <w:rPr>
                <w:rFonts w:ascii="仿宋_GB2312" w:hAnsi="仿宋_GB2312" w:cs="仿宋_GB2312"/>
                <w:sz w:val="22"/>
              </w:rPr>
            </w:pP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2021年：新增“浙江制造”标准9项，培育“品字标”品牌企业8家。</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lastRenderedPageBreak/>
              <w:t>2023年：累计</w:t>
            </w:r>
            <w:r>
              <w:rPr>
                <w:rFonts w:ascii="仿宋_GB2312" w:hAnsi="仿宋_GB2312" w:cs="仿宋_GB2312" w:hint="eastAsia"/>
                <w:sz w:val="22"/>
                <w:shd w:val="clear" w:color="auto" w:fill="FFFFFF"/>
              </w:rPr>
              <w:t>新增“浙江制造”标准18项，培育“品字标”品牌企业18家。</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lastRenderedPageBreak/>
              <w:t>区市场监管局</w:t>
            </w:r>
          </w:p>
        </w:tc>
      </w:tr>
      <w:tr w:rsidR="006B7D16" w:rsidTr="009507AF">
        <w:tc>
          <w:tcPr>
            <w:tcW w:w="14148" w:type="dxa"/>
            <w:gridSpan w:val="4"/>
            <w:noWrap/>
          </w:tcPr>
          <w:p w:rsidR="006B7D16" w:rsidRDefault="006B7D16" w:rsidP="009507AF">
            <w:pPr>
              <w:spacing w:line="360" w:lineRule="exact"/>
              <w:rPr>
                <w:rFonts w:ascii="仿宋_GB2312" w:hAnsi="仿宋_GB2312" w:cs="仿宋_GB2312"/>
                <w:sz w:val="22"/>
              </w:rPr>
            </w:pPr>
            <w:r>
              <w:rPr>
                <w:rFonts w:ascii="黑体" w:eastAsia="黑体" w:hAnsi="黑体" w:cs="黑体" w:hint="eastAsia"/>
                <w:sz w:val="22"/>
              </w:rPr>
              <w:lastRenderedPageBreak/>
              <w:t>一、实施淘汰落后攻坚行动</w:t>
            </w:r>
          </w:p>
        </w:tc>
      </w:tr>
      <w:tr w:rsidR="006B7D16" w:rsidTr="009507AF">
        <w:trPr>
          <w:trHeight w:val="1263"/>
        </w:trPr>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7</w:t>
            </w:r>
          </w:p>
        </w:tc>
        <w:tc>
          <w:tcPr>
            <w:tcW w:w="1650"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b/>
                <w:bCs/>
                <w:sz w:val="22"/>
              </w:rPr>
              <w:t>精准排摸高耗低效企业</w:t>
            </w: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对</w:t>
            </w:r>
            <w:proofErr w:type="gramStart"/>
            <w:r>
              <w:rPr>
                <w:rFonts w:ascii="仿宋_GB2312" w:hAnsi="仿宋_GB2312" w:cs="仿宋_GB2312" w:hint="eastAsia"/>
                <w:sz w:val="22"/>
              </w:rPr>
              <w:t>规</w:t>
            </w:r>
            <w:proofErr w:type="gramEnd"/>
            <w:r>
              <w:rPr>
                <w:rFonts w:ascii="仿宋_GB2312" w:hAnsi="仿宋_GB2312" w:cs="仿宋_GB2312" w:hint="eastAsia"/>
                <w:sz w:val="22"/>
              </w:rPr>
              <w:t>上制造业企业、实际用地3亩（含）以上的</w:t>
            </w:r>
            <w:proofErr w:type="gramStart"/>
            <w:r>
              <w:rPr>
                <w:rFonts w:ascii="仿宋_GB2312" w:hAnsi="仿宋_GB2312" w:cs="仿宋_GB2312" w:hint="eastAsia"/>
                <w:sz w:val="22"/>
              </w:rPr>
              <w:t>规</w:t>
            </w:r>
            <w:proofErr w:type="gramEnd"/>
            <w:r>
              <w:rPr>
                <w:rFonts w:ascii="仿宋_GB2312" w:hAnsi="仿宋_GB2312" w:cs="仿宋_GB2312" w:hint="eastAsia"/>
                <w:sz w:val="22"/>
              </w:rPr>
              <w:t>下制造业企业、亩均税收8万元以下企业开展排查，建立《高耗低效整治企业清单》，实行滚动更新、闭环管理。</w:t>
            </w:r>
          </w:p>
        </w:tc>
        <w:tc>
          <w:tcPr>
            <w:tcW w:w="2735" w:type="dxa"/>
            <w:noWrap/>
            <w:vAlign w:val="center"/>
          </w:tcPr>
          <w:p w:rsidR="006B7D16" w:rsidRDefault="006B7D16" w:rsidP="009507AF">
            <w:pPr>
              <w:spacing w:line="360" w:lineRule="exact"/>
              <w:jc w:val="center"/>
              <w:rPr>
                <w:rFonts w:ascii="仿宋_GB2312" w:hAnsi="仿宋_GB2312" w:cs="仿宋_GB2312" w:hint="eastAsia"/>
                <w:sz w:val="22"/>
              </w:rPr>
            </w:pPr>
            <w:r>
              <w:rPr>
                <w:rFonts w:ascii="仿宋_GB2312" w:hAnsi="仿宋_GB2312" w:cs="仿宋_GB2312" w:hint="eastAsia"/>
                <w:sz w:val="22"/>
              </w:rPr>
              <w:t>*区经信局、区发改局、区自然资源和规划分局，各镇街、开发区</w:t>
            </w:r>
          </w:p>
        </w:tc>
      </w:tr>
      <w:tr w:rsidR="006B7D16" w:rsidTr="009507AF">
        <w:trPr>
          <w:trHeight w:val="951"/>
        </w:trPr>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8</w:t>
            </w:r>
          </w:p>
        </w:tc>
        <w:tc>
          <w:tcPr>
            <w:tcW w:w="1650" w:type="dxa"/>
            <w:vMerge w:val="restart"/>
            <w:noWrap/>
            <w:vAlign w:val="center"/>
          </w:tcPr>
          <w:p w:rsidR="006B7D16" w:rsidRDefault="006B7D16" w:rsidP="009507AF">
            <w:pPr>
              <w:spacing w:line="360" w:lineRule="exact"/>
              <w:jc w:val="center"/>
              <w:rPr>
                <w:rFonts w:ascii="仿宋_GB2312" w:hAnsi="仿宋_GB2312" w:cs="仿宋_GB2312"/>
                <w:b/>
                <w:bCs/>
                <w:sz w:val="22"/>
              </w:rPr>
            </w:pPr>
            <w:r>
              <w:rPr>
                <w:rFonts w:ascii="仿宋_GB2312" w:hAnsi="仿宋_GB2312" w:cs="仿宋_GB2312" w:hint="eastAsia"/>
                <w:b/>
                <w:bCs/>
                <w:sz w:val="22"/>
              </w:rPr>
              <w:t>全面整治高耗低效企业</w:t>
            </w: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2021年底前，按照安全、环保、质量、能源等法律法规、强制性标准和政策，对高耗低效企业开展合</w:t>
            </w:r>
            <w:proofErr w:type="gramStart"/>
            <w:r>
              <w:rPr>
                <w:rFonts w:ascii="仿宋_GB2312" w:hAnsi="仿宋_GB2312" w:cs="仿宋_GB2312" w:hint="eastAsia"/>
                <w:sz w:val="22"/>
              </w:rPr>
              <w:t>规</w:t>
            </w:r>
            <w:proofErr w:type="gramEnd"/>
            <w:r>
              <w:rPr>
                <w:rFonts w:ascii="仿宋_GB2312" w:hAnsi="仿宋_GB2312" w:cs="仿宋_GB2312" w:hint="eastAsia"/>
                <w:sz w:val="22"/>
              </w:rPr>
              <w:t>检查，制定整治提升方案，实施分类整治。</w:t>
            </w:r>
          </w:p>
        </w:tc>
        <w:tc>
          <w:tcPr>
            <w:tcW w:w="2735" w:type="dxa"/>
            <w:vMerge w:val="restart"/>
            <w:noWrap/>
            <w:vAlign w:val="center"/>
          </w:tcPr>
          <w:p w:rsidR="006B7D16" w:rsidRDefault="006B7D16" w:rsidP="009507AF">
            <w:pPr>
              <w:spacing w:line="360" w:lineRule="exact"/>
              <w:jc w:val="center"/>
              <w:rPr>
                <w:rFonts w:ascii="仿宋_GB2312" w:hAnsi="仿宋_GB2312" w:cs="仿宋_GB2312" w:hint="eastAsia"/>
                <w:sz w:val="22"/>
              </w:rPr>
            </w:pPr>
            <w:r>
              <w:rPr>
                <w:rFonts w:ascii="仿宋_GB2312" w:hAnsi="仿宋_GB2312" w:cs="仿宋_GB2312" w:hint="eastAsia"/>
                <w:sz w:val="22"/>
              </w:rPr>
              <w:t>*区经信局、区发改局、区应急管理局、区市场监管局、区税务局、区自然资源和规划分局、区生态环境分局，各镇街、开发区</w:t>
            </w:r>
          </w:p>
        </w:tc>
      </w:tr>
      <w:tr w:rsidR="006B7D16" w:rsidTr="009507AF">
        <w:trPr>
          <w:trHeight w:val="917"/>
        </w:trPr>
        <w:tc>
          <w:tcPr>
            <w:tcW w:w="755" w:type="dxa"/>
            <w:noWrap/>
            <w:vAlign w:val="center"/>
          </w:tcPr>
          <w:p w:rsidR="006B7D16" w:rsidRDefault="006B7D16" w:rsidP="009507AF">
            <w:pPr>
              <w:spacing w:line="360" w:lineRule="exact"/>
              <w:jc w:val="center"/>
              <w:rPr>
                <w:rFonts w:ascii="仿宋_GB2312" w:hAnsi="仿宋_GB2312" w:cs="仿宋_GB2312" w:hint="eastAsia"/>
                <w:kern w:val="2"/>
                <w:sz w:val="22"/>
              </w:rPr>
            </w:pPr>
            <w:r>
              <w:rPr>
                <w:rFonts w:ascii="仿宋_GB2312" w:hAnsi="仿宋_GB2312" w:cs="仿宋_GB2312" w:hint="eastAsia"/>
                <w:sz w:val="22"/>
              </w:rPr>
              <w:t>9</w:t>
            </w:r>
          </w:p>
        </w:tc>
        <w:tc>
          <w:tcPr>
            <w:tcW w:w="1650" w:type="dxa"/>
            <w:vMerge/>
            <w:noWrap/>
            <w:vAlign w:val="center"/>
          </w:tcPr>
          <w:p w:rsidR="006B7D16" w:rsidRDefault="006B7D16" w:rsidP="009507AF">
            <w:pPr>
              <w:spacing w:line="360" w:lineRule="exact"/>
              <w:jc w:val="center"/>
              <w:rPr>
                <w:rFonts w:ascii="仿宋_GB2312" w:hAnsi="仿宋_GB2312" w:cs="仿宋_GB2312" w:hint="eastAsia"/>
                <w:b/>
                <w:bCs/>
                <w:sz w:val="22"/>
              </w:rPr>
            </w:pPr>
          </w:p>
        </w:tc>
        <w:tc>
          <w:tcPr>
            <w:tcW w:w="9008" w:type="dxa"/>
            <w:noWrap/>
            <w:vAlign w:val="center"/>
          </w:tcPr>
          <w:p w:rsidR="006B7D16" w:rsidRDefault="006B7D16" w:rsidP="009507AF">
            <w:pPr>
              <w:spacing w:line="360" w:lineRule="exact"/>
              <w:rPr>
                <w:rFonts w:ascii="仿宋_GB2312" w:hAnsi="仿宋_GB2312" w:cs="仿宋_GB2312" w:hint="eastAsia"/>
                <w:sz w:val="22"/>
              </w:rPr>
            </w:pPr>
            <w:r>
              <w:rPr>
                <w:rFonts w:ascii="仿宋_GB2312" w:hAnsi="仿宋_GB2312" w:cs="仿宋_GB2312" w:hint="eastAsia"/>
                <w:sz w:val="22"/>
              </w:rPr>
              <w:t>根据上级有关规定对七个高耗能行业企业和数据中心开展用</w:t>
            </w:r>
            <w:proofErr w:type="gramStart"/>
            <w:r>
              <w:rPr>
                <w:rFonts w:ascii="仿宋_GB2312" w:hAnsi="仿宋_GB2312" w:cs="仿宋_GB2312" w:hint="eastAsia"/>
                <w:sz w:val="22"/>
              </w:rPr>
              <w:t>能预算</w:t>
            </w:r>
            <w:proofErr w:type="gramEnd"/>
            <w:r>
              <w:rPr>
                <w:rFonts w:ascii="仿宋_GB2312" w:hAnsi="仿宋_GB2312" w:cs="仿宋_GB2312" w:hint="eastAsia"/>
                <w:sz w:val="22"/>
              </w:rPr>
              <w:t>管理，对超用</w:t>
            </w:r>
            <w:proofErr w:type="gramStart"/>
            <w:r>
              <w:rPr>
                <w:rFonts w:ascii="仿宋_GB2312" w:hAnsi="仿宋_GB2312" w:cs="仿宋_GB2312" w:hint="eastAsia"/>
                <w:sz w:val="22"/>
              </w:rPr>
              <w:t>能预算</w:t>
            </w:r>
            <w:proofErr w:type="gramEnd"/>
            <w:r>
              <w:rPr>
                <w:rFonts w:ascii="仿宋_GB2312" w:hAnsi="仿宋_GB2312" w:cs="仿宋_GB2312" w:hint="eastAsia"/>
                <w:sz w:val="22"/>
              </w:rPr>
              <w:t>的重点行业企业，执行超基准能耗阶梯电价等措施。</w:t>
            </w:r>
          </w:p>
        </w:tc>
        <w:tc>
          <w:tcPr>
            <w:tcW w:w="2735" w:type="dxa"/>
            <w:vMerge/>
            <w:noWrap/>
            <w:vAlign w:val="center"/>
          </w:tcPr>
          <w:p w:rsidR="006B7D16" w:rsidRDefault="006B7D16" w:rsidP="009507AF">
            <w:pPr>
              <w:spacing w:line="360" w:lineRule="exact"/>
              <w:jc w:val="center"/>
              <w:rPr>
                <w:rFonts w:ascii="仿宋_GB2312" w:hAnsi="仿宋_GB2312" w:cs="仿宋_GB2312" w:hint="eastAsia"/>
                <w:sz w:val="22"/>
              </w:rPr>
            </w:pPr>
          </w:p>
        </w:tc>
      </w:tr>
      <w:tr w:rsidR="006B7D16" w:rsidTr="009507AF">
        <w:trPr>
          <w:trHeight w:val="693"/>
        </w:trPr>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10</w:t>
            </w:r>
          </w:p>
        </w:tc>
        <w:tc>
          <w:tcPr>
            <w:tcW w:w="1650" w:type="dxa"/>
            <w:vMerge/>
            <w:noWrap/>
          </w:tcPr>
          <w:p w:rsidR="006B7D16" w:rsidRDefault="006B7D16" w:rsidP="009507AF">
            <w:pPr>
              <w:spacing w:line="360" w:lineRule="exact"/>
              <w:rPr>
                <w:rFonts w:ascii="仿宋_GB2312" w:hAnsi="仿宋_GB2312" w:cs="仿宋_GB2312"/>
                <w:b/>
                <w:bCs/>
                <w:sz w:val="22"/>
              </w:rPr>
            </w:pP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2023年，全区亩均税收8万元以下的低效企业全面整治提升到位。</w:t>
            </w:r>
          </w:p>
        </w:tc>
        <w:tc>
          <w:tcPr>
            <w:tcW w:w="2735" w:type="dxa"/>
            <w:vMerge/>
            <w:noWrap/>
            <w:vAlign w:val="center"/>
          </w:tcPr>
          <w:p w:rsidR="006B7D16" w:rsidRDefault="006B7D16" w:rsidP="009507AF">
            <w:pPr>
              <w:spacing w:line="360" w:lineRule="exact"/>
              <w:jc w:val="center"/>
              <w:rPr>
                <w:rFonts w:ascii="仿宋_GB2312" w:hAnsi="仿宋_GB2312" w:cs="仿宋_GB2312"/>
                <w:sz w:val="22"/>
              </w:rPr>
            </w:pP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11</w:t>
            </w:r>
          </w:p>
        </w:tc>
        <w:tc>
          <w:tcPr>
            <w:tcW w:w="1650" w:type="dxa"/>
            <w:noWrap/>
            <w:vAlign w:val="center"/>
          </w:tcPr>
          <w:p w:rsidR="006B7D16" w:rsidRDefault="006B7D16" w:rsidP="009507AF">
            <w:pPr>
              <w:spacing w:line="360" w:lineRule="exact"/>
              <w:jc w:val="center"/>
              <w:rPr>
                <w:rFonts w:ascii="仿宋_GB2312" w:hAnsi="仿宋_GB2312" w:cs="仿宋_GB2312"/>
                <w:b/>
                <w:bCs/>
                <w:sz w:val="22"/>
              </w:rPr>
            </w:pPr>
            <w:r>
              <w:rPr>
                <w:rFonts w:ascii="仿宋_GB2312" w:hAnsi="仿宋_GB2312" w:cs="仿宋_GB2312" w:hint="eastAsia"/>
                <w:b/>
                <w:bCs/>
                <w:sz w:val="22"/>
              </w:rPr>
              <w:t>坚决遏制“两高”项目发展</w:t>
            </w: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1.2021年11月底前，根据要求梳理形成“两高”项目清单。</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2.“两高”整治把关落地。对现有“两高”项目逐一评估检查，对不符合要求的“两高”项目坚决清退；对存在违法违规行为的项目，坚决依法查处；对拟建“两高”项目，要进行科学论证；对明显超出能耗双控目标、环境排放容量的项目，要立即停止。</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*区发改局、区经信局、区生态环境分局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12</w:t>
            </w:r>
          </w:p>
        </w:tc>
        <w:tc>
          <w:tcPr>
            <w:tcW w:w="1650" w:type="dxa"/>
            <w:vMerge w:val="restart"/>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b/>
                <w:bCs/>
                <w:sz w:val="22"/>
              </w:rPr>
              <w:t>全域整治工业低效用地</w:t>
            </w: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1.优化空间布局，统筹安排工业用地。</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2.严格落实《闲置土地处置办法》，对构成闲置土地的，依法依规进行处置。</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sz w:val="22"/>
              </w:rPr>
              <w:t>*</w:t>
            </w:r>
            <w:r>
              <w:rPr>
                <w:rFonts w:ascii="仿宋_GB2312" w:hAnsi="仿宋_GB2312" w:cs="仿宋_GB2312" w:hint="eastAsia"/>
                <w:sz w:val="22"/>
              </w:rPr>
              <w:t>区自然资源和规划分局、区发改局、区经信局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13</w:t>
            </w:r>
          </w:p>
        </w:tc>
        <w:tc>
          <w:tcPr>
            <w:tcW w:w="1650" w:type="dxa"/>
            <w:vMerge/>
            <w:noWrap/>
          </w:tcPr>
          <w:p w:rsidR="006B7D16" w:rsidRDefault="006B7D16" w:rsidP="009507AF">
            <w:pPr>
              <w:spacing w:line="360" w:lineRule="exact"/>
              <w:rPr>
                <w:rFonts w:ascii="仿宋_GB2312" w:hAnsi="仿宋_GB2312" w:cs="仿宋_GB2312"/>
                <w:sz w:val="22"/>
              </w:rPr>
            </w:pP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深化“标准地”改革，新增工业用地实现100%“标准地”模式出让，大力推行</w:t>
            </w:r>
            <w:proofErr w:type="gramStart"/>
            <w:r>
              <w:rPr>
                <w:rFonts w:ascii="仿宋_GB2312" w:hAnsi="仿宋_GB2312" w:cs="仿宋_GB2312" w:hint="eastAsia"/>
                <w:sz w:val="22"/>
              </w:rPr>
              <w:t>竞税收</w:t>
            </w:r>
            <w:proofErr w:type="gramEnd"/>
            <w:r>
              <w:rPr>
                <w:rFonts w:ascii="仿宋_GB2312" w:hAnsi="仿宋_GB2312" w:cs="仿宋_GB2312" w:hint="eastAsia"/>
                <w:sz w:val="22"/>
              </w:rPr>
              <w:t>出让</w:t>
            </w:r>
            <w:r>
              <w:rPr>
                <w:rFonts w:ascii="仿宋_GB2312" w:hAnsi="仿宋_GB2312" w:cs="仿宋_GB2312" w:hint="eastAsia"/>
                <w:sz w:val="22"/>
              </w:rPr>
              <w:lastRenderedPageBreak/>
              <w:t>方式，加强投资监管协议的监督管理。</w:t>
            </w:r>
          </w:p>
        </w:tc>
        <w:tc>
          <w:tcPr>
            <w:tcW w:w="2735" w:type="dxa"/>
            <w:noWrap/>
            <w:vAlign w:val="center"/>
          </w:tcPr>
          <w:p w:rsidR="006B7D16" w:rsidRDefault="006B7D16" w:rsidP="009507AF">
            <w:pPr>
              <w:spacing w:line="360" w:lineRule="exact"/>
              <w:jc w:val="center"/>
              <w:rPr>
                <w:rFonts w:ascii="仿宋_GB2312" w:hAnsi="仿宋_GB2312" w:cs="仿宋_GB2312" w:hint="eastAsia"/>
                <w:sz w:val="22"/>
              </w:rPr>
            </w:pPr>
            <w:r>
              <w:rPr>
                <w:rFonts w:ascii="仿宋_GB2312" w:hAnsi="仿宋_GB2312" w:cs="仿宋_GB2312" w:hint="eastAsia"/>
                <w:sz w:val="22"/>
              </w:rPr>
              <w:lastRenderedPageBreak/>
              <w:t>*区经信局、区发改局、区</w:t>
            </w:r>
            <w:r>
              <w:rPr>
                <w:rFonts w:ascii="仿宋_GB2312" w:hAnsi="仿宋_GB2312" w:cs="仿宋_GB2312" w:hint="eastAsia"/>
                <w:sz w:val="22"/>
              </w:rPr>
              <w:lastRenderedPageBreak/>
              <w:t>自然资源和规划分局、区征收服务中心</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lastRenderedPageBreak/>
              <w:t>14</w:t>
            </w:r>
          </w:p>
        </w:tc>
        <w:tc>
          <w:tcPr>
            <w:tcW w:w="1650" w:type="dxa"/>
            <w:vMerge/>
            <w:noWrap/>
          </w:tcPr>
          <w:p w:rsidR="006B7D16" w:rsidRDefault="006B7D16" w:rsidP="009507AF">
            <w:pPr>
              <w:spacing w:line="360" w:lineRule="exact"/>
              <w:rPr>
                <w:rFonts w:ascii="仿宋_GB2312" w:hAnsi="仿宋_GB2312" w:cs="仿宋_GB2312"/>
                <w:sz w:val="22"/>
              </w:rPr>
            </w:pP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参照“标准地”出让基本要求，加强工业土地二级市场交易监管，出台工业用地二级市场管理办法，设置入驻条件，对转让、出租严格把关审查。</w:t>
            </w:r>
          </w:p>
        </w:tc>
        <w:tc>
          <w:tcPr>
            <w:tcW w:w="2735" w:type="dxa"/>
            <w:noWrap/>
            <w:vAlign w:val="center"/>
          </w:tcPr>
          <w:p w:rsidR="006B7D16" w:rsidRDefault="006B7D16" w:rsidP="009507AF">
            <w:pPr>
              <w:spacing w:line="360" w:lineRule="exact"/>
              <w:jc w:val="center"/>
              <w:rPr>
                <w:rFonts w:ascii="仿宋_GB2312" w:hAnsi="仿宋_GB2312" w:cs="仿宋_GB2312" w:hint="eastAsia"/>
                <w:sz w:val="22"/>
              </w:rPr>
            </w:pPr>
            <w:r>
              <w:rPr>
                <w:rFonts w:ascii="仿宋_GB2312" w:hAnsi="仿宋_GB2312" w:cs="仿宋_GB2312" w:hint="eastAsia"/>
                <w:sz w:val="22"/>
              </w:rPr>
              <w:t>*区自然资源和规划分局、区发改局、区经信局、区市场监管局、不动产登记中心</w:t>
            </w:r>
            <w:proofErr w:type="gramStart"/>
            <w:r>
              <w:rPr>
                <w:rFonts w:ascii="仿宋_GB2312" w:hAnsi="仿宋_GB2312" w:cs="仿宋_GB2312" w:hint="eastAsia"/>
                <w:sz w:val="22"/>
              </w:rPr>
              <w:t>瓯</w:t>
            </w:r>
            <w:proofErr w:type="gramEnd"/>
            <w:r>
              <w:rPr>
                <w:rFonts w:ascii="仿宋_GB2312" w:hAnsi="仿宋_GB2312" w:cs="仿宋_GB2312" w:hint="eastAsia"/>
                <w:sz w:val="22"/>
              </w:rPr>
              <w:t>海办证处，各镇街、开发区</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1</w:t>
            </w:r>
            <w:r>
              <w:rPr>
                <w:rFonts w:ascii="仿宋_GB2312" w:hAnsi="仿宋_GB2312" w:cs="仿宋_GB2312"/>
                <w:sz w:val="22"/>
              </w:rPr>
              <w:t>6</w:t>
            </w:r>
          </w:p>
        </w:tc>
        <w:tc>
          <w:tcPr>
            <w:tcW w:w="1650"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b/>
                <w:bCs/>
                <w:sz w:val="22"/>
              </w:rPr>
              <w:t>大力整治提升产业发展平台</w:t>
            </w:r>
          </w:p>
        </w:tc>
        <w:tc>
          <w:tcPr>
            <w:tcW w:w="9008" w:type="dxa"/>
            <w:noWrap/>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rPr>
              <w:t>持续推进美丽园区、都市工业园区建设，打造一批制造业高质量发展示范园区。提</w:t>
            </w:r>
            <w:proofErr w:type="gramStart"/>
            <w:r>
              <w:rPr>
                <w:rFonts w:ascii="仿宋_GB2312" w:hAnsi="仿宋_GB2312" w:cs="仿宋_GB2312" w:hint="eastAsia"/>
                <w:sz w:val="22"/>
              </w:rPr>
              <w:t>质推进小微企业</w:t>
            </w:r>
            <w:proofErr w:type="gramEnd"/>
            <w:r>
              <w:rPr>
                <w:rFonts w:ascii="仿宋_GB2312" w:hAnsi="仿宋_GB2312" w:cs="仿宋_GB2312" w:hint="eastAsia"/>
                <w:sz w:val="22"/>
              </w:rPr>
              <w:t>园建设，加强小</w:t>
            </w:r>
            <w:proofErr w:type="gramStart"/>
            <w:r>
              <w:rPr>
                <w:rFonts w:ascii="仿宋_GB2312" w:hAnsi="仿宋_GB2312" w:cs="仿宋_GB2312" w:hint="eastAsia"/>
                <w:sz w:val="22"/>
              </w:rPr>
              <w:t>微企业</w:t>
            </w:r>
            <w:proofErr w:type="gramEnd"/>
            <w:r>
              <w:rPr>
                <w:rFonts w:ascii="仿宋_GB2312" w:hAnsi="仿宋_GB2312" w:cs="仿宋_GB2312" w:hint="eastAsia"/>
                <w:sz w:val="22"/>
              </w:rPr>
              <w:t>园和数字化改造提升，严格落实小</w:t>
            </w:r>
            <w:proofErr w:type="gramStart"/>
            <w:r>
              <w:rPr>
                <w:rFonts w:ascii="仿宋_GB2312" w:hAnsi="仿宋_GB2312" w:cs="仿宋_GB2312" w:hint="eastAsia"/>
                <w:sz w:val="22"/>
              </w:rPr>
              <w:t>微企业</w:t>
            </w:r>
            <w:proofErr w:type="gramEnd"/>
            <w:r>
              <w:rPr>
                <w:rFonts w:ascii="仿宋_GB2312" w:hAnsi="仿宋_GB2312" w:cs="仿宋_GB2312" w:hint="eastAsia"/>
                <w:sz w:val="22"/>
              </w:rPr>
              <w:t>园十条刚性措施，落实事前事中事后监管，引导存量工业用地盘活和低效用地再开发建设小</w:t>
            </w:r>
            <w:proofErr w:type="gramStart"/>
            <w:r>
              <w:rPr>
                <w:rFonts w:ascii="仿宋_GB2312" w:hAnsi="仿宋_GB2312" w:cs="仿宋_GB2312" w:hint="eastAsia"/>
                <w:sz w:val="22"/>
              </w:rPr>
              <w:t>微企业</w:t>
            </w:r>
            <w:proofErr w:type="gramEnd"/>
            <w:r>
              <w:rPr>
                <w:rFonts w:ascii="仿宋_GB2312" w:hAnsi="仿宋_GB2312" w:cs="仿宋_GB2312" w:hint="eastAsia"/>
                <w:sz w:val="22"/>
              </w:rPr>
              <w:t>园，到2023年累计培育三星级以上小</w:t>
            </w:r>
            <w:proofErr w:type="gramStart"/>
            <w:r>
              <w:rPr>
                <w:rFonts w:ascii="仿宋_GB2312" w:hAnsi="仿宋_GB2312" w:cs="仿宋_GB2312" w:hint="eastAsia"/>
                <w:sz w:val="22"/>
              </w:rPr>
              <w:t>微企业</w:t>
            </w:r>
            <w:proofErr w:type="gramEnd"/>
            <w:r>
              <w:rPr>
                <w:rFonts w:ascii="仿宋_GB2312" w:hAnsi="仿宋_GB2312" w:cs="仿宋_GB2312" w:hint="eastAsia"/>
                <w:sz w:val="22"/>
              </w:rPr>
              <w:t>园和四星级以上小</w:t>
            </w:r>
            <w:proofErr w:type="gramStart"/>
            <w:r>
              <w:rPr>
                <w:rFonts w:ascii="仿宋_GB2312" w:hAnsi="仿宋_GB2312" w:cs="仿宋_GB2312" w:hint="eastAsia"/>
                <w:sz w:val="22"/>
              </w:rPr>
              <w:t>微企业</w:t>
            </w:r>
            <w:proofErr w:type="gramEnd"/>
            <w:r>
              <w:rPr>
                <w:rFonts w:ascii="仿宋_GB2312" w:hAnsi="仿宋_GB2312" w:cs="仿宋_GB2312" w:hint="eastAsia"/>
                <w:sz w:val="22"/>
              </w:rPr>
              <w:t>园各2个。</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*区经信局、区自然资源和规划分局，各镇街、开发区</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17</w:t>
            </w:r>
          </w:p>
        </w:tc>
        <w:tc>
          <w:tcPr>
            <w:tcW w:w="1650" w:type="dxa"/>
            <w:vMerge w:val="restart"/>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b/>
                <w:sz w:val="22"/>
                <w:shd w:val="clear" w:color="auto" w:fill="FFFFFF"/>
              </w:rPr>
              <w:t>加快构建绿色制造体系</w:t>
            </w:r>
          </w:p>
        </w:tc>
        <w:tc>
          <w:tcPr>
            <w:tcW w:w="9008" w:type="dxa"/>
            <w:noWrap/>
          </w:tcPr>
          <w:p w:rsidR="006B7D16" w:rsidRDefault="006B7D16" w:rsidP="009507AF">
            <w:pPr>
              <w:spacing w:line="36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1.制定工业领域</w:t>
            </w:r>
            <w:proofErr w:type="gramStart"/>
            <w:r>
              <w:rPr>
                <w:rFonts w:ascii="仿宋_GB2312" w:hAnsi="仿宋_GB2312" w:cs="仿宋_GB2312" w:hint="eastAsia"/>
                <w:sz w:val="22"/>
                <w:shd w:val="clear" w:color="auto" w:fill="FFFFFF"/>
              </w:rPr>
              <w:t>碳达峰碳</w:t>
            </w:r>
            <w:proofErr w:type="gramEnd"/>
            <w:r>
              <w:rPr>
                <w:rFonts w:ascii="仿宋_GB2312" w:hAnsi="仿宋_GB2312" w:cs="仿宋_GB2312" w:hint="eastAsia"/>
                <w:sz w:val="22"/>
                <w:shd w:val="clear" w:color="auto" w:fill="FFFFFF"/>
              </w:rPr>
              <w:t>中和方案。</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2.加快产业链预警机制（要素数据采集）建设，实现用电数据精准</w:t>
            </w:r>
            <w:proofErr w:type="gramStart"/>
            <w:r>
              <w:rPr>
                <w:rFonts w:ascii="仿宋_GB2312" w:hAnsi="仿宋_GB2312" w:cs="仿宋_GB2312" w:hint="eastAsia"/>
                <w:sz w:val="22"/>
                <w:shd w:val="clear" w:color="auto" w:fill="FFFFFF"/>
              </w:rPr>
              <w:t>采集全</w:t>
            </w:r>
            <w:proofErr w:type="gramEnd"/>
            <w:r>
              <w:rPr>
                <w:rFonts w:ascii="仿宋_GB2312" w:hAnsi="仿宋_GB2312" w:cs="仿宋_GB2312" w:hint="eastAsia"/>
                <w:sz w:val="22"/>
                <w:shd w:val="clear" w:color="auto" w:fill="FFFFFF"/>
              </w:rPr>
              <w:t>覆盖。</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3.梳理碳排放清单，探索实施</w:t>
            </w:r>
            <w:proofErr w:type="gramStart"/>
            <w:r>
              <w:rPr>
                <w:rFonts w:ascii="仿宋_GB2312" w:hAnsi="仿宋_GB2312" w:cs="仿宋_GB2312" w:hint="eastAsia"/>
                <w:sz w:val="22"/>
                <w:shd w:val="clear" w:color="auto" w:fill="FFFFFF"/>
              </w:rPr>
              <w:t>碳均论</w:t>
            </w:r>
            <w:proofErr w:type="gramEnd"/>
            <w:r>
              <w:rPr>
                <w:rFonts w:ascii="仿宋_GB2312" w:hAnsi="仿宋_GB2312" w:cs="仿宋_GB2312" w:hint="eastAsia"/>
                <w:sz w:val="22"/>
                <w:shd w:val="clear" w:color="auto" w:fill="FFFFFF"/>
              </w:rPr>
              <w:t>英雄。</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4.鼓励企业加大降低碳排放技术研究，推广降低碳排放相关技术和设备应用。</w:t>
            </w:r>
          </w:p>
        </w:tc>
        <w:tc>
          <w:tcPr>
            <w:tcW w:w="2735" w:type="dxa"/>
            <w:noWrap/>
            <w:vAlign w:val="center"/>
          </w:tcPr>
          <w:p w:rsidR="006B7D16" w:rsidRDefault="006B7D16" w:rsidP="009507AF">
            <w:pPr>
              <w:spacing w:line="360" w:lineRule="exact"/>
              <w:jc w:val="center"/>
              <w:rPr>
                <w:rFonts w:ascii="仿宋_GB2312" w:hAnsi="仿宋_GB2312" w:cs="仿宋_GB2312" w:hint="eastAsia"/>
                <w:sz w:val="22"/>
              </w:rPr>
            </w:pPr>
            <w:r>
              <w:rPr>
                <w:rFonts w:ascii="仿宋_GB2312" w:hAnsi="仿宋_GB2312" w:cs="仿宋_GB2312" w:hint="eastAsia"/>
                <w:sz w:val="22"/>
                <w:shd w:val="clear" w:color="auto" w:fill="FFFFFF"/>
              </w:rPr>
              <w:t>*区经信局、区发改局、区供电分局，各镇街、开发区</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18</w:t>
            </w:r>
          </w:p>
        </w:tc>
        <w:tc>
          <w:tcPr>
            <w:tcW w:w="1650" w:type="dxa"/>
            <w:vMerge/>
            <w:noWrap/>
          </w:tcPr>
          <w:p w:rsidR="006B7D16" w:rsidRDefault="006B7D16" w:rsidP="009507AF">
            <w:pPr>
              <w:spacing w:line="360" w:lineRule="exact"/>
              <w:rPr>
                <w:rFonts w:ascii="仿宋_GB2312" w:hAnsi="仿宋_GB2312" w:cs="仿宋_GB2312"/>
                <w:sz w:val="22"/>
              </w:rPr>
            </w:pPr>
          </w:p>
        </w:tc>
        <w:tc>
          <w:tcPr>
            <w:tcW w:w="9008" w:type="dxa"/>
            <w:noWrap/>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到2023年，</w:t>
            </w:r>
            <w:proofErr w:type="gramStart"/>
            <w:r>
              <w:rPr>
                <w:rFonts w:ascii="仿宋_GB2312" w:hAnsi="仿宋_GB2312" w:cs="仿宋_GB2312" w:hint="eastAsia"/>
                <w:sz w:val="22"/>
                <w:shd w:val="clear" w:color="auto" w:fill="FFFFFF"/>
              </w:rPr>
              <w:t>减碳</w:t>
            </w:r>
            <w:proofErr w:type="gramEnd"/>
            <w:r>
              <w:rPr>
                <w:rFonts w:ascii="仿宋_GB2312" w:hAnsi="仿宋_GB2312" w:cs="仿宋_GB2312" w:hint="eastAsia"/>
                <w:sz w:val="22"/>
                <w:shd w:val="clear" w:color="auto" w:fill="FFFFFF"/>
              </w:rPr>
              <w:t>3.6万吨，实施30项节能</w:t>
            </w:r>
            <w:proofErr w:type="gramStart"/>
            <w:r>
              <w:rPr>
                <w:rFonts w:ascii="仿宋_GB2312" w:hAnsi="仿宋_GB2312" w:cs="仿宋_GB2312" w:hint="eastAsia"/>
                <w:sz w:val="22"/>
                <w:shd w:val="clear" w:color="auto" w:fill="FFFFFF"/>
              </w:rPr>
              <w:t>减碳技术</w:t>
            </w:r>
            <w:proofErr w:type="gramEnd"/>
            <w:r>
              <w:rPr>
                <w:rFonts w:ascii="仿宋_GB2312" w:hAnsi="仿宋_GB2312" w:cs="仿宋_GB2312" w:hint="eastAsia"/>
                <w:sz w:val="22"/>
                <w:shd w:val="clear" w:color="auto" w:fill="FFFFFF"/>
              </w:rPr>
              <w:t>绿色改造项目。加快绿色创建步伐，持续</w:t>
            </w:r>
            <w:proofErr w:type="gramStart"/>
            <w:r>
              <w:rPr>
                <w:rFonts w:ascii="仿宋_GB2312" w:hAnsi="仿宋_GB2312" w:cs="仿宋_GB2312" w:hint="eastAsia"/>
                <w:sz w:val="22"/>
                <w:shd w:val="clear" w:color="auto" w:fill="FFFFFF"/>
              </w:rPr>
              <w:t>完善分</w:t>
            </w:r>
            <w:proofErr w:type="gramEnd"/>
            <w:r>
              <w:rPr>
                <w:rFonts w:ascii="仿宋_GB2312" w:hAnsi="仿宋_GB2312" w:cs="仿宋_GB2312" w:hint="eastAsia"/>
                <w:sz w:val="22"/>
                <w:shd w:val="clear" w:color="auto" w:fill="FFFFFF"/>
              </w:rPr>
              <w:t>层级绿色制造标准体系，</w:t>
            </w:r>
            <w:r>
              <w:rPr>
                <w:rFonts w:ascii="仿宋_GB2312" w:hAnsi="仿宋_GB2312" w:cs="仿宋_GB2312" w:hint="eastAsia"/>
                <w:sz w:val="22"/>
              </w:rPr>
              <w:t>到2023年建成绿色园区2个、市级四星绿色企业25个、省级以上绿色供应链1家。</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区经信局</w:t>
            </w:r>
          </w:p>
        </w:tc>
      </w:tr>
      <w:tr w:rsidR="006B7D16" w:rsidTr="009507AF">
        <w:trPr>
          <w:trHeight w:val="517"/>
        </w:trPr>
        <w:tc>
          <w:tcPr>
            <w:tcW w:w="14148" w:type="dxa"/>
            <w:gridSpan w:val="4"/>
            <w:noWrap/>
          </w:tcPr>
          <w:p w:rsidR="006B7D16" w:rsidRDefault="006B7D16" w:rsidP="009507AF">
            <w:pPr>
              <w:spacing w:line="360" w:lineRule="exact"/>
              <w:rPr>
                <w:rFonts w:ascii="仿宋_GB2312" w:hAnsi="仿宋_GB2312" w:cs="仿宋_GB2312"/>
                <w:sz w:val="22"/>
              </w:rPr>
            </w:pPr>
            <w:r>
              <w:rPr>
                <w:rFonts w:ascii="黑体" w:eastAsia="黑体" w:hAnsi="黑体" w:cs="黑体" w:hint="eastAsia"/>
                <w:sz w:val="22"/>
                <w:shd w:val="clear" w:color="auto" w:fill="FFFFFF"/>
              </w:rPr>
              <w:t>二、实施创新强工攻坚行动</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lastRenderedPageBreak/>
              <w:t>19</w:t>
            </w:r>
          </w:p>
        </w:tc>
        <w:tc>
          <w:tcPr>
            <w:tcW w:w="1650" w:type="dxa"/>
            <w:vMerge w:val="restart"/>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b/>
                <w:bCs/>
                <w:sz w:val="22"/>
                <w:shd w:val="clear" w:color="auto" w:fill="FFFFFF"/>
              </w:rPr>
              <w:t>加强关键核心技术攻坚</w:t>
            </w:r>
          </w:p>
        </w:tc>
        <w:tc>
          <w:tcPr>
            <w:tcW w:w="9008" w:type="dxa"/>
            <w:noWrap/>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聚焦“卡脖子”关键核心技术，组织申报省级“尖兵”“领雁”研发攻关计划项目，每年申报国家省市级攻关项目10项以上，引领未来的重大成果，实施区级科技项目“揭榜挂帅”。</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shd w:val="clear" w:color="auto" w:fill="FFFFFF"/>
              </w:rPr>
              <w:t>区科技局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20</w:t>
            </w:r>
          </w:p>
        </w:tc>
        <w:tc>
          <w:tcPr>
            <w:tcW w:w="1650" w:type="dxa"/>
            <w:vMerge/>
            <w:noWrap/>
            <w:vAlign w:val="center"/>
          </w:tcPr>
          <w:p w:rsidR="006B7D16" w:rsidRDefault="006B7D16" w:rsidP="009507AF">
            <w:pPr>
              <w:spacing w:line="360" w:lineRule="exact"/>
              <w:jc w:val="center"/>
              <w:rPr>
                <w:rFonts w:ascii="仿宋_GB2312" w:hAnsi="仿宋_GB2312" w:cs="仿宋_GB2312"/>
                <w:sz w:val="22"/>
              </w:rPr>
            </w:pPr>
          </w:p>
        </w:tc>
        <w:tc>
          <w:tcPr>
            <w:tcW w:w="9008" w:type="dxa"/>
            <w:noWrap/>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深化实施产业链协同创新工程，到2023年谋划实施1-2项产业链协同创新项目，加快推进关键核心技术产业化应用。</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shd w:val="clear" w:color="auto" w:fill="FFFFFF"/>
              </w:rPr>
              <w:t>区经信局</w:t>
            </w:r>
          </w:p>
        </w:tc>
      </w:tr>
      <w:tr w:rsidR="006B7D16" w:rsidTr="009507AF">
        <w:trPr>
          <w:trHeight w:val="860"/>
        </w:trPr>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21</w:t>
            </w:r>
          </w:p>
        </w:tc>
        <w:tc>
          <w:tcPr>
            <w:tcW w:w="1650" w:type="dxa"/>
            <w:vMerge w:val="restart"/>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b/>
                <w:bCs/>
                <w:sz w:val="22"/>
                <w:shd w:val="clear" w:color="auto" w:fill="FFFFFF"/>
              </w:rPr>
              <w:t>加速重大科技成果产业化</w:t>
            </w: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高水平建设科技成果转化平台，累计建成省级以上科技企业孵化器（</w:t>
            </w:r>
            <w:proofErr w:type="gramStart"/>
            <w:r>
              <w:rPr>
                <w:rFonts w:ascii="仿宋_GB2312" w:hAnsi="仿宋_GB2312" w:cs="仿宋_GB2312" w:hint="eastAsia"/>
                <w:sz w:val="22"/>
                <w:shd w:val="clear" w:color="auto" w:fill="FFFFFF"/>
              </w:rPr>
              <w:t>众创空间</w:t>
            </w:r>
            <w:proofErr w:type="gramEnd"/>
            <w:r>
              <w:rPr>
                <w:rFonts w:ascii="仿宋_GB2312" w:hAnsi="仿宋_GB2312" w:cs="仿宋_GB2312" w:hint="eastAsia"/>
                <w:sz w:val="22"/>
                <w:shd w:val="clear" w:color="auto" w:fill="FFFFFF"/>
              </w:rPr>
              <w:t>）3家。建设科技成果转移转化中心，力争三年全区技术交易总额突破30亿元。</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shd w:val="clear" w:color="auto" w:fill="FFFFFF"/>
              </w:rPr>
              <w:t>区科技局</w:t>
            </w:r>
          </w:p>
        </w:tc>
      </w:tr>
      <w:tr w:rsidR="006B7D16" w:rsidTr="009507AF">
        <w:trPr>
          <w:trHeight w:val="522"/>
        </w:trPr>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22</w:t>
            </w:r>
          </w:p>
        </w:tc>
        <w:tc>
          <w:tcPr>
            <w:tcW w:w="1650" w:type="dxa"/>
            <w:vMerge/>
            <w:noWrap/>
            <w:vAlign w:val="center"/>
          </w:tcPr>
          <w:p w:rsidR="006B7D16" w:rsidRDefault="006B7D16" w:rsidP="009507AF">
            <w:pPr>
              <w:spacing w:line="360" w:lineRule="exact"/>
              <w:jc w:val="center"/>
              <w:rPr>
                <w:rFonts w:ascii="仿宋_GB2312" w:hAnsi="仿宋_GB2312" w:cs="仿宋_GB2312"/>
                <w:sz w:val="22"/>
              </w:rPr>
            </w:pPr>
          </w:p>
        </w:tc>
        <w:tc>
          <w:tcPr>
            <w:tcW w:w="9008" w:type="dxa"/>
            <w:noWrap/>
            <w:vAlign w:val="center"/>
          </w:tcPr>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实施首台（套）提升工程，到2023年新增首台（套）装备3项。</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shd w:val="clear" w:color="auto" w:fill="FFFFFF"/>
              </w:rPr>
              <w:t>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23</w:t>
            </w:r>
          </w:p>
        </w:tc>
        <w:tc>
          <w:tcPr>
            <w:tcW w:w="1650"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b/>
                <w:bCs/>
                <w:sz w:val="22"/>
                <w:shd w:val="clear" w:color="auto" w:fill="FFFFFF"/>
              </w:rPr>
              <w:t>打造高</w:t>
            </w:r>
            <w:proofErr w:type="gramStart"/>
            <w:r>
              <w:rPr>
                <w:rFonts w:ascii="仿宋_GB2312" w:hAnsi="仿宋_GB2312" w:cs="仿宋_GB2312" w:hint="eastAsia"/>
                <w:b/>
                <w:bCs/>
                <w:sz w:val="22"/>
                <w:shd w:val="clear" w:color="auto" w:fill="FFFFFF"/>
              </w:rPr>
              <w:t>能级科创平台</w:t>
            </w:r>
            <w:proofErr w:type="gramEnd"/>
          </w:p>
        </w:tc>
        <w:tc>
          <w:tcPr>
            <w:tcW w:w="9008" w:type="dxa"/>
            <w:noWrap/>
          </w:tcPr>
          <w:p w:rsidR="006B7D16" w:rsidRDefault="006B7D16" w:rsidP="009507AF">
            <w:pPr>
              <w:spacing w:line="36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充分发挥在</w:t>
            </w:r>
            <w:proofErr w:type="gramStart"/>
            <w:r>
              <w:rPr>
                <w:rFonts w:ascii="仿宋_GB2312" w:hAnsi="仿宋_GB2312" w:cs="仿宋_GB2312" w:hint="eastAsia"/>
                <w:sz w:val="22"/>
                <w:shd w:val="clear" w:color="auto" w:fill="FFFFFF"/>
              </w:rPr>
              <w:t>瓯</w:t>
            </w:r>
            <w:proofErr w:type="gramEnd"/>
            <w:r>
              <w:rPr>
                <w:rFonts w:ascii="仿宋_GB2312" w:hAnsi="仿宋_GB2312" w:cs="仿宋_GB2312" w:hint="eastAsia"/>
                <w:sz w:val="22"/>
                <w:shd w:val="clear" w:color="auto" w:fill="FFFFFF"/>
              </w:rPr>
              <w:t>各科研院所科研能力，突破一批重大科技成果。</w:t>
            </w:r>
          </w:p>
          <w:p w:rsidR="006B7D16" w:rsidRDefault="006B7D16" w:rsidP="009507AF">
            <w:pPr>
              <w:spacing w:line="360" w:lineRule="exact"/>
              <w:rPr>
                <w:rFonts w:ascii="仿宋_GB2312" w:hAnsi="仿宋_GB2312" w:cs="仿宋_GB2312"/>
                <w:sz w:val="22"/>
              </w:rPr>
            </w:pPr>
            <w:r>
              <w:rPr>
                <w:rFonts w:ascii="仿宋_GB2312" w:hAnsi="仿宋_GB2312" w:cs="仿宋_GB2312" w:hint="eastAsia"/>
                <w:sz w:val="22"/>
                <w:shd w:val="clear" w:color="auto" w:fill="FFFFFF"/>
              </w:rPr>
              <w:t>到2023年新建省级重点实验室1家、省重点企业研究院1家以上、省级新型研发机构1家。</w:t>
            </w:r>
          </w:p>
        </w:tc>
        <w:tc>
          <w:tcPr>
            <w:tcW w:w="273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shd w:val="clear" w:color="auto" w:fill="FFFFFF"/>
              </w:rPr>
              <w:t>*</w:t>
            </w:r>
            <w:r>
              <w:rPr>
                <w:rFonts w:ascii="仿宋_GB2312" w:hAnsi="仿宋_GB2312" w:cs="仿宋_GB2312" w:hint="eastAsia"/>
                <w:sz w:val="22"/>
                <w:shd w:val="clear" w:color="FFFFFF" w:fill="FFFFFF"/>
              </w:rPr>
              <w:t>市</w:t>
            </w:r>
            <w:proofErr w:type="gramStart"/>
            <w:r>
              <w:rPr>
                <w:rFonts w:ascii="仿宋_GB2312" w:hAnsi="仿宋_GB2312" w:cs="仿宋_GB2312" w:hint="eastAsia"/>
                <w:sz w:val="22"/>
                <w:shd w:val="clear" w:color="FFFFFF" w:fill="FFFFFF"/>
              </w:rPr>
              <w:t>高教新区</w:t>
            </w:r>
            <w:proofErr w:type="gramEnd"/>
            <w:r>
              <w:rPr>
                <w:rFonts w:ascii="仿宋_GB2312" w:hAnsi="仿宋_GB2312" w:cs="仿宋_GB2312" w:hint="eastAsia"/>
                <w:sz w:val="22"/>
                <w:shd w:val="clear" w:color="FFFFFF" w:fill="FFFFFF"/>
              </w:rPr>
              <w:t>发展中心、</w:t>
            </w:r>
            <w:r>
              <w:rPr>
                <w:rFonts w:ascii="仿宋_GB2312" w:hAnsi="仿宋_GB2312" w:cs="仿宋_GB2312" w:hint="eastAsia"/>
                <w:sz w:val="22"/>
                <w:shd w:val="clear" w:color="auto" w:fill="FFFFFF"/>
              </w:rPr>
              <w:t>区科技局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24</w:t>
            </w:r>
          </w:p>
        </w:tc>
        <w:tc>
          <w:tcPr>
            <w:tcW w:w="1650" w:type="dxa"/>
            <w:vMerge w:val="restart"/>
            <w:noWrap/>
            <w:vAlign w:val="center"/>
          </w:tcPr>
          <w:p w:rsidR="006B7D16" w:rsidRDefault="006B7D16" w:rsidP="009507AF">
            <w:pPr>
              <w:spacing w:line="360" w:lineRule="exact"/>
              <w:jc w:val="center"/>
              <w:rPr>
                <w:rFonts w:ascii="仿宋_GB2312" w:hAnsi="仿宋_GB2312" w:cs="仿宋_GB2312"/>
                <w:b/>
                <w:bCs/>
                <w:sz w:val="22"/>
                <w:shd w:val="clear" w:color="auto" w:fill="FFFFFF"/>
              </w:rPr>
            </w:pPr>
            <w:r>
              <w:rPr>
                <w:rFonts w:ascii="仿宋_GB2312" w:hAnsi="仿宋_GB2312" w:cs="仿宋_GB2312" w:hint="eastAsia"/>
                <w:b/>
                <w:bCs/>
                <w:sz w:val="22"/>
                <w:shd w:val="clear" w:color="auto" w:fill="FFFFFF"/>
              </w:rPr>
              <w:t>做大做精制造业创新主体</w:t>
            </w:r>
          </w:p>
        </w:tc>
        <w:tc>
          <w:tcPr>
            <w:tcW w:w="9008" w:type="dxa"/>
            <w:noWrap/>
          </w:tcPr>
          <w:p w:rsidR="006B7D16" w:rsidRDefault="006B7D16" w:rsidP="009507AF">
            <w:pPr>
              <w:spacing w:line="36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到2023年，累计培育单项冠军企业1家、专精特新“小巨人”企业4家、隐形冠军企业4家，新增超5亿元企业5家、超10亿元企业3家，净升</w:t>
            </w:r>
            <w:proofErr w:type="gramStart"/>
            <w:r>
              <w:rPr>
                <w:rFonts w:ascii="仿宋_GB2312" w:hAnsi="仿宋_GB2312" w:cs="仿宋_GB2312" w:hint="eastAsia"/>
                <w:sz w:val="22"/>
                <w:shd w:val="clear" w:color="auto" w:fill="FFFFFF"/>
              </w:rPr>
              <w:t>规</w:t>
            </w:r>
            <w:proofErr w:type="gramEnd"/>
            <w:r>
              <w:rPr>
                <w:rFonts w:ascii="仿宋_GB2312" w:hAnsi="仿宋_GB2312" w:cs="仿宋_GB2312" w:hint="eastAsia"/>
                <w:sz w:val="22"/>
                <w:shd w:val="clear" w:color="auto" w:fill="FFFFFF"/>
              </w:rPr>
              <w:t>企业200家（2021年净升</w:t>
            </w:r>
            <w:proofErr w:type="gramStart"/>
            <w:r>
              <w:rPr>
                <w:rFonts w:ascii="仿宋_GB2312" w:hAnsi="仿宋_GB2312" w:cs="仿宋_GB2312" w:hint="eastAsia"/>
                <w:sz w:val="22"/>
                <w:shd w:val="clear" w:color="auto" w:fill="FFFFFF"/>
              </w:rPr>
              <w:t>规</w:t>
            </w:r>
            <w:proofErr w:type="gramEnd"/>
            <w:r>
              <w:rPr>
                <w:rFonts w:ascii="仿宋_GB2312" w:hAnsi="仿宋_GB2312" w:cs="仿宋_GB2312" w:hint="eastAsia"/>
                <w:sz w:val="22"/>
                <w:shd w:val="clear" w:color="auto" w:fill="FFFFFF"/>
              </w:rPr>
              <w:t>60家）。</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FFFFFF" w:fill="FFFFFF"/>
              </w:rPr>
            </w:pPr>
            <w:r>
              <w:rPr>
                <w:rFonts w:ascii="仿宋_GB2312" w:hAnsi="仿宋_GB2312" w:cs="仿宋_GB2312" w:hint="eastAsia"/>
                <w:sz w:val="22"/>
                <w:shd w:val="clear" w:color="auto" w:fill="FFFFFF"/>
              </w:rPr>
              <w:t>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25</w:t>
            </w:r>
          </w:p>
        </w:tc>
        <w:tc>
          <w:tcPr>
            <w:tcW w:w="1650" w:type="dxa"/>
            <w:vMerge/>
            <w:noWrap/>
            <w:vAlign w:val="center"/>
          </w:tcPr>
          <w:p w:rsidR="006B7D16" w:rsidRDefault="006B7D16" w:rsidP="009507AF">
            <w:pPr>
              <w:spacing w:line="360" w:lineRule="exact"/>
              <w:jc w:val="center"/>
              <w:rPr>
                <w:rFonts w:ascii="仿宋_GB2312" w:hAnsi="仿宋_GB2312" w:cs="仿宋_GB2312"/>
                <w:b/>
                <w:bCs/>
                <w:sz w:val="22"/>
                <w:shd w:val="clear" w:color="auto" w:fill="FFFFFF"/>
              </w:rPr>
            </w:pPr>
          </w:p>
        </w:tc>
        <w:tc>
          <w:tcPr>
            <w:tcW w:w="9008" w:type="dxa"/>
            <w:noWrap/>
          </w:tcPr>
          <w:p w:rsidR="006B7D16" w:rsidRDefault="006B7D16" w:rsidP="009507AF">
            <w:pPr>
              <w:spacing w:line="36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实施科技企业“双倍增”行动，到2023年培育高新技术企业400家，科技型小企业1500家，</w:t>
            </w:r>
            <w:proofErr w:type="gramStart"/>
            <w:r>
              <w:rPr>
                <w:rFonts w:ascii="仿宋_GB2312" w:hAnsi="仿宋_GB2312" w:cs="仿宋_GB2312" w:hint="eastAsia"/>
                <w:sz w:val="22"/>
                <w:shd w:val="clear" w:color="auto" w:fill="FFFFFF"/>
              </w:rPr>
              <w:t>规</w:t>
            </w:r>
            <w:proofErr w:type="gramEnd"/>
            <w:r>
              <w:rPr>
                <w:rFonts w:ascii="仿宋_GB2312" w:hAnsi="仿宋_GB2312" w:cs="仿宋_GB2312" w:hint="eastAsia"/>
                <w:sz w:val="22"/>
                <w:shd w:val="clear" w:color="auto" w:fill="FFFFFF"/>
              </w:rPr>
              <w:t>上高新技术企业150家以上。</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FFFFFF" w:fill="FFFFFF"/>
              </w:rPr>
            </w:pPr>
            <w:r>
              <w:rPr>
                <w:rFonts w:ascii="仿宋_GB2312" w:hAnsi="仿宋_GB2312" w:cs="仿宋_GB2312" w:hint="eastAsia"/>
                <w:sz w:val="22"/>
                <w:shd w:val="clear" w:color="auto" w:fill="FFFFFF"/>
              </w:rPr>
              <w:t>区科技局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sz w:val="22"/>
              </w:rPr>
              <w:t>26</w:t>
            </w:r>
          </w:p>
        </w:tc>
        <w:tc>
          <w:tcPr>
            <w:tcW w:w="1650" w:type="dxa"/>
            <w:noWrap/>
            <w:vAlign w:val="center"/>
          </w:tcPr>
          <w:p w:rsidR="006B7D16" w:rsidRDefault="006B7D16" w:rsidP="009507AF">
            <w:pPr>
              <w:spacing w:line="360" w:lineRule="exact"/>
              <w:jc w:val="center"/>
              <w:rPr>
                <w:rFonts w:ascii="仿宋_GB2312" w:hAnsi="仿宋_GB2312" w:cs="仿宋_GB2312"/>
                <w:b/>
                <w:bCs/>
                <w:sz w:val="22"/>
                <w:shd w:val="clear" w:color="auto" w:fill="FFFFFF"/>
              </w:rPr>
            </w:pPr>
            <w:r>
              <w:rPr>
                <w:rFonts w:ascii="仿宋_GB2312" w:hAnsi="仿宋_GB2312" w:cs="仿宋_GB2312" w:hint="eastAsia"/>
                <w:b/>
                <w:sz w:val="22"/>
                <w:shd w:val="clear" w:color="auto" w:fill="FFFFFF"/>
              </w:rPr>
              <w:t>全力打造标志性产业链</w:t>
            </w:r>
          </w:p>
        </w:tc>
        <w:tc>
          <w:tcPr>
            <w:tcW w:w="9008" w:type="dxa"/>
            <w:noWrap/>
          </w:tcPr>
          <w:p w:rsidR="006B7D16" w:rsidRDefault="006B7D16" w:rsidP="009507AF">
            <w:pPr>
              <w:spacing w:line="360" w:lineRule="exact"/>
              <w:rPr>
                <w:rFonts w:ascii="仿宋_GB2312" w:hAnsi="仿宋_GB2312" w:cs="仿宋_GB2312" w:hint="eastAsia"/>
                <w:sz w:val="22"/>
                <w:shd w:val="clear" w:color="auto" w:fill="FFFFFF"/>
              </w:rPr>
            </w:pPr>
            <w:r>
              <w:rPr>
                <w:rFonts w:ascii="仿宋_GB2312" w:hAnsi="仿宋_GB2312" w:cs="仿宋_GB2312" w:hint="eastAsia"/>
                <w:sz w:val="22"/>
                <w:shd w:val="clear" w:color="auto" w:fill="FFFFFF"/>
              </w:rPr>
              <w:t>围绕“8+3”产业结构，加快实施传统制造业改造提升2.0版和战略性新兴产业培育“两大计划”，做强服装、鞋革、眼镜等时尚产业，</w:t>
            </w:r>
            <w:proofErr w:type="gramStart"/>
            <w:r>
              <w:rPr>
                <w:rFonts w:ascii="仿宋_GB2312" w:hAnsi="仿宋_GB2312" w:cs="仿宋_GB2312" w:hint="eastAsia"/>
                <w:sz w:val="22"/>
                <w:shd w:val="clear" w:color="auto" w:fill="FFFFFF"/>
              </w:rPr>
              <w:t>做优智能</w:t>
            </w:r>
            <w:proofErr w:type="gramEnd"/>
            <w:r>
              <w:rPr>
                <w:rFonts w:ascii="仿宋_GB2312" w:hAnsi="仿宋_GB2312" w:cs="仿宋_GB2312" w:hint="eastAsia"/>
                <w:sz w:val="22"/>
                <w:shd w:val="clear" w:color="auto" w:fill="FFFFFF"/>
              </w:rPr>
              <w:t>锁、食品等优势产业，</w:t>
            </w:r>
            <w:proofErr w:type="gramStart"/>
            <w:r>
              <w:rPr>
                <w:rFonts w:ascii="仿宋_GB2312" w:hAnsi="仿宋_GB2312" w:cs="仿宋_GB2312" w:hint="eastAsia"/>
                <w:sz w:val="22"/>
                <w:shd w:val="clear" w:color="auto" w:fill="FFFFFF"/>
              </w:rPr>
              <w:t>加快八</w:t>
            </w:r>
            <w:proofErr w:type="gramEnd"/>
            <w:r>
              <w:rPr>
                <w:rFonts w:ascii="仿宋_GB2312" w:hAnsi="仿宋_GB2312" w:cs="仿宋_GB2312" w:hint="eastAsia"/>
                <w:sz w:val="22"/>
                <w:shd w:val="clear" w:color="auto" w:fill="FFFFFF"/>
              </w:rPr>
              <w:t>大产业联盟全覆盖，</w:t>
            </w:r>
            <w:proofErr w:type="gramStart"/>
            <w:r>
              <w:rPr>
                <w:rFonts w:ascii="仿宋_GB2312" w:hAnsi="仿宋_GB2312" w:cs="仿宋_GB2312" w:hint="eastAsia"/>
                <w:sz w:val="22"/>
                <w:shd w:val="clear" w:color="auto" w:fill="FFFFFF"/>
              </w:rPr>
              <w:t>培育链主企业</w:t>
            </w:r>
            <w:proofErr w:type="gramEnd"/>
            <w:r>
              <w:rPr>
                <w:rFonts w:ascii="仿宋_GB2312" w:hAnsi="仿宋_GB2312" w:cs="仿宋_GB2312" w:hint="eastAsia"/>
                <w:sz w:val="22"/>
                <w:shd w:val="clear" w:color="auto" w:fill="FFFFFF"/>
              </w:rPr>
              <w:t>，加快形成“链主企业+专精特新企业”的产业链生态圈。</w:t>
            </w:r>
            <w:r>
              <w:rPr>
                <w:rFonts w:ascii="仿宋_GB2312" w:hAnsi="仿宋_GB2312" w:cs="仿宋_GB2312" w:hint="eastAsia"/>
                <w:sz w:val="22"/>
              </w:rPr>
              <w:t>到2023年，“8+3”产业集群规模突破800亿元，累计</w:t>
            </w:r>
            <w:proofErr w:type="gramStart"/>
            <w:r>
              <w:rPr>
                <w:rFonts w:ascii="仿宋_GB2312" w:hAnsi="仿宋_GB2312" w:cs="仿宋_GB2312" w:hint="eastAsia"/>
                <w:sz w:val="22"/>
              </w:rPr>
              <w:t>培育链主企业</w:t>
            </w:r>
            <w:proofErr w:type="gramEnd"/>
            <w:r>
              <w:rPr>
                <w:rFonts w:ascii="仿宋_GB2312" w:hAnsi="仿宋_GB2312" w:cs="仿宋_GB2312" w:hint="eastAsia"/>
                <w:sz w:val="22"/>
              </w:rPr>
              <w:t>15家，</w:t>
            </w:r>
            <w:r>
              <w:rPr>
                <w:rFonts w:ascii="仿宋_GB2312" w:hAnsi="仿宋_GB2312" w:cs="仿宋_GB2312" w:hint="eastAsia"/>
                <w:sz w:val="22"/>
                <w:szCs w:val="22"/>
                <w:shd w:val="clear" w:color="auto" w:fill="FFFFFF"/>
              </w:rPr>
              <w:t>累计打造产业链上下游企业共同体3个以上。</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FFFFFF" w:fill="FFFFFF"/>
              </w:rPr>
            </w:pPr>
            <w:r>
              <w:rPr>
                <w:rFonts w:ascii="仿宋_GB2312" w:hAnsi="仿宋_GB2312" w:cs="仿宋_GB2312" w:hint="eastAsia"/>
                <w:sz w:val="22"/>
                <w:shd w:val="clear" w:color="auto" w:fill="FFFFFF"/>
              </w:rPr>
              <w:t>*区经信局、区发改局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lastRenderedPageBreak/>
              <w:t>27</w:t>
            </w:r>
          </w:p>
        </w:tc>
        <w:tc>
          <w:tcPr>
            <w:tcW w:w="1650" w:type="dxa"/>
            <w:noWrap/>
            <w:vAlign w:val="center"/>
          </w:tcPr>
          <w:p w:rsidR="006B7D16" w:rsidRDefault="006B7D16" w:rsidP="009507AF">
            <w:pPr>
              <w:spacing w:line="360" w:lineRule="exact"/>
              <w:jc w:val="center"/>
              <w:rPr>
                <w:rFonts w:ascii="仿宋_GB2312" w:hAnsi="仿宋_GB2312" w:cs="仿宋_GB2312"/>
                <w:b/>
                <w:bCs/>
                <w:sz w:val="22"/>
                <w:shd w:val="clear" w:color="auto" w:fill="FFFFFF"/>
              </w:rPr>
            </w:pPr>
            <w:r>
              <w:rPr>
                <w:rFonts w:ascii="仿宋_GB2312" w:hAnsi="仿宋_GB2312" w:cs="仿宋_GB2312" w:hint="eastAsia"/>
                <w:b/>
                <w:sz w:val="22"/>
                <w:shd w:val="clear" w:color="auto" w:fill="FFFFFF"/>
              </w:rPr>
              <w:t>加快数字经济倍增发展</w:t>
            </w:r>
          </w:p>
        </w:tc>
        <w:tc>
          <w:tcPr>
            <w:tcW w:w="9008" w:type="dxa"/>
            <w:noWrap/>
          </w:tcPr>
          <w:p w:rsidR="006B7D16" w:rsidRDefault="006B7D16" w:rsidP="009507AF">
            <w:pPr>
              <w:spacing w:line="36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推动产业数字化变革，重点推进纸包装、智能锁等工业互联网平台建设，突出行业共性支撑和产业链协同，到2023年建设省级工业互联网平台3个，实现百亿级产业集群工业互联网平台全覆盖。数字经济核心产业增加值年均增长15%。</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FFFFFF" w:fill="FFFFFF"/>
              </w:rPr>
            </w:pPr>
            <w:r>
              <w:rPr>
                <w:rFonts w:ascii="仿宋_GB2312" w:hAnsi="仿宋_GB2312" w:cs="仿宋_GB2312" w:hint="eastAsia"/>
                <w:sz w:val="22"/>
                <w:shd w:val="clear" w:color="auto" w:fill="FFFFFF"/>
              </w:rPr>
              <w:t>区经信局</w:t>
            </w:r>
          </w:p>
        </w:tc>
      </w:tr>
      <w:tr w:rsidR="006B7D16" w:rsidTr="009507AF">
        <w:tc>
          <w:tcPr>
            <w:tcW w:w="14148" w:type="dxa"/>
            <w:gridSpan w:val="4"/>
            <w:noWrap/>
          </w:tcPr>
          <w:p w:rsidR="006B7D16" w:rsidRDefault="006B7D16" w:rsidP="009507AF">
            <w:pPr>
              <w:spacing w:line="360" w:lineRule="exact"/>
              <w:rPr>
                <w:rFonts w:ascii="仿宋_GB2312" w:hAnsi="仿宋_GB2312" w:cs="仿宋_GB2312"/>
                <w:sz w:val="22"/>
                <w:shd w:val="clear" w:color="FFFFFF" w:fill="FFFFFF"/>
              </w:rPr>
            </w:pPr>
            <w:r>
              <w:rPr>
                <w:rFonts w:ascii="黑体" w:eastAsia="黑体" w:hAnsi="黑体" w:cs="黑体" w:hint="eastAsia"/>
                <w:sz w:val="22"/>
                <w:shd w:val="clear" w:color="auto" w:fill="FFFFFF"/>
              </w:rPr>
              <w:t>三、实施招大引强攻坚行动</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28</w:t>
            </w:r>
          </w:p>
        </w:tc>
        <w:tc>
          <w:tcPr>
            <w:tcW w:w="1650" w:type="dxa"/>
            <w:noWrap/>
            <w:vAlign w:val="center"/>
          </w:tcPr>
          <w:p w:rsidR="006B7D16" w:rsidRDefault="006B7D16" w:rsidP="009507AF">
            <w:pPr>
              <w:spacing w:line="360" w:lineRule="exact"/>
              <w:jc w:val="center"/>
              <w:rPr>
                <w:rFonts w:ascii="仿宋_GB2312" w:hAnsi="仿宋_GB2312" w:cs="仿宋_GB2312"/>
                <w:b/>
                <w:bCs/>
                <w:sz w:val="22"/>
                <w:shd w:val="clear" w:color="auto" w:fill="FFFFFF"/>
              </w:rPr>
            </w:pPr>
            <w:r>
              <w:rPr>
                <w:rFonts w:ascii="仿宋_GB2312" w:hAnsi="仿宋_GB2312" w:cs="仿宋_GB2312" w:hint="eastAsia"/>
                <w:b/>
                <w:sz w:val="22"/>
                <w:shd w:val="clear" w:color="auto" w:fill="FFFFFF"/>
              </w:rPr>
              <w:t>加强产业项目前期谋划</w:t>
            </w:r>
          </w:p>
        </w:tc>
        <w:tc>
          <w:tcPr>
            <w:tcW w:w="9008" w:type="dxa"/>
            <w:noWrap/>
          </w:tcPr>
          <w:p w:rsidR="006B7D16" w:rsidRDefault="006B7D16" w:rsidP="009507AF">
            <w:pPr>
              <w:spacing w:line="36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1.区内重点企业供地需求、租赁需求，招商洽谈企业需求，形成储备项目清单。</w:t>
            </w:r>
          </w:p>
          <w:p w:rsidR="006B7D16" w:rsidRDefault="006B7D16" w:rsidP="009507AF">
            <w:pPr>
              <w:spacing w:line="36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2.对全区工业用地进行调查梳理，按需提出功能调整、做地计划，形成储备用地清单。</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FFFFFF" w:fill="FFFFFF"/>
              </w:rPr>
            </w:pPr>
            <w:r>
              <w:rPr>
                <w:rFonts w:ascii="仿宋_GB2312" w:hAnsi="仿宋_GB2312" w:cs="仿宋_GB2312" w:hint="eastAsia"/>
                <w:sz w:val="22"/>
                <w:shd w:val="clear" w:color="auto" w:fill="FFFFFF"/>
              </w:rPr>
              <w:t>*区经信局、</w:t>
            </w:r>
            <w:proofErr w:type="gramStart"/>
            <w:r>
              <w:rPr>
                <w:rFonts w:ascii="仿宋_GB2312" w:hAnsi="仿宋_GB2312" w:cs="仿宋_GB2312" w:hint="eastAsia"/>
                <w:sz w:val="22"/>
                <w:shd w:val="clear" w:color="auto" w:fill="FFFFFF"/>
              </w:rPr>
              <w:t>区投促中心</w:t>
            </w:r>
            <w:proofErr w:type="gramEnd"/>
            <w:r>
              <w:rPr>
                <w:rFonts w:ascii="仿宋_GB2312" w:hAnsi="仿宋_GB2312" w:cs="仿宋_GB2312" w:hint="eastAsia"/>
                <w:sz w:val="22"/>
                <w:shd w:val="clear" w:color="auto" w:fill="FFFFFF"/>
              </w:rPr>
              <w:t>、区自然资源和规划分局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29</w:t>
            </w:r>
          </w:p>
        </w:tc>
        <w:tc>
          <w:tcPr>
            <w:tcW w:w="1650" w:type="dxa"/>
            <w:vMerge w:val="restart"/>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加强新兴产业重大项目招引</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落实市县</w:t>
            </w:r>
            <w:proofErr w:type="gramStart"/>
            <w:r>
              <w:rPr>
                <w:rFonts w:ascii="仿宋_GB2312" w:hAnsi="仿宋_GB2312" w:cs="仿宋_GB2312" w:hint="eastAsia"/>
                <w:sz w:val="22"/>
                <w:shd w:val="clear" w:color="auto" w:fill="FFFFFF"/>
              </w:rPr>
              <w:t>长项目</w:t>
            </w:r>
            <w:proofErr w:type="gramEnd"/>
            <w:r>
              <w:rPr>
                <w:rFonts w:ascii="仿宋_GB2312" w:hAnsi="仿宋_GB2312" w:cs="仿宋_GB2312" w:hint="eastAsia"/>
                <w:sz w:val="22"/>
                <w:shd w:val="clear" w:color="auto" w:fill="FFFFFF"/>
              </w:rPr>
              <w:t>工程机制，聚焦</w:t>
            </w:r>
            <w:proofErr w:type="gramStart"/>
            <w:r>
              <w:rPr>
                <w:rFonts w:ascii="仿宋_GB2312" w:hAnsi="仿宋_GB2312" w:cs="仿宋_GB2312" w:hint="eastAsia"/>
                <w:sz w:val="22"/>
                <w:shd w:val="clear" w:color="auto" w:fill="FFFFFF"/>
              </w:rPr>
              <w:t>环大罗山科创</w:t>
            </w:r>
            <w:proofErr w:type="gramEnd"/>
            <w:r>
              <w:rPr>
                <w:rFonts w:ascii="仿宋_GB2312" w:hAnsi="仿宋_GB2312" w:cs="仿宋_GB2312" w:hint="eastAsia"/>
                <w:sz w:val="22"/>
                <w:shd w:val="clear" w:color="auto" w:fill="FFFFFF"/>
              </w:rPr>
              <w:t>走廊、战略性新兴产业，加强重大制造业项目招引，强化统筹协调服务，确保每年制造业项目数不低于三分之一，落地率50%以上，当年落地项目投资完成率达20%以上。</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w:t>
            </w:r>
            <w:proofErr w:type="gramStart"/>
            <w:r>
              <w:rPr>
                <w:rFonts w:ascii="仿宋_GB2312" w:hAnsi="仿宋_GB2312" w:cs="仿宋_GB2312" w:hint="eastAsia"/>
                <w:sz w:val="22"/>
                <w:shd w:val="clear" w:color="auto" w:fill="FFFFFF"/>
              </w:rPr>
              <w:t>区投促中心</w:t>
            </w:r>
            <w:proofErr w:type="gramEnd"/>
            <w:r>
              <w:rPr>
                <w:rFonts w:ascii="仿宋_GB2312" w:hAnsi="仿宋_GB2312" w:cs="仿宋_GB2312" w:hint="eastAsia"/>
                <w:sz w:val="22"/>
                <w:shd w:val="clear" w:color="auto" w:fill="FFFFFF"/>
              </w:rPr>
              <w:t>、区发改局、区经信局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30</w:t>
            </w:r>
          </w:p>
        </w:tc>
        <w:tc>
          <w:tcPr>
            <w:tcW w:w="1650" w:type="dxa"/>
            <w:vMerge/>
            <w:noWrap/>
            <w:vAlign w:val="center"/>
          </w:tcPr>
          <w:p w:rsidR="006B7D16" w:rsidRDefault="006B7D16" w:rsidP="009507AF">
            <w:pPr>
              <w:spacing w:line="360" w:lineRule="exact"/>
              <w:jc w:val="center"/>
              <w:rPr>
                <w:rFonts w:ascii="仿宋_GB2312" w:hAnsi="仿宋_GB2312" w:cs="仿宋_GB2312"/>
                <w:b/>
                <w:sz w:val="22"/>
                <w:shd w:val="clear" w:color="auto" w:fill="FFFFFF"/>
              </w:rPr>
            </w:pP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发挥政府产业基金引导作用，推进一批重大制造业项目落地，到2023年累计实施产业基金项目2项。</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*区金融工作服务中心、区财政局、区发改局、区经信局、区商务局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31</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加强重大外资项目招引</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rPr>
              <w:t>三年招引落地重大制造业外资项目1亿美元以上。重点围绕“8+3”产业，引进一批生命健康、数字经济、光电产业、新材料等高质量项目。</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w:t>
            </w:r>
            <w:proofErr w:type="gramStart"/>
            <w:r>
              <w:rPr>
                <w:rFonts w:ascii="仿宋_GB2312" w:hAnsi="仿宋_GB2312" w:cs="仿宋_GB2312" w:hint="eastAsia"/>
                <w:sz w:val="22"/>
              </w:rPr>
              <w:t>区投促中心</w:t>
            </w:r>
            <w:proofErr w:type="gramEnd"/>
            <w:r>
              <w:rPr>
                <w:rFonts w:ascii="仿宋_GB2312" w:hAnsi="仿宋_GB2312" w:cs="仿宋_GB2312" w:hint="eastAsia"/>
                <w:sz w:val="22"/>
              </w:rPr>
              <w:t>、区发改局、区经信局</w:t>
            </w:r>
            <w:r>
              <w:rPr>
                <w:rFonts w:ascii="仿宋_GB2312" w:hAnsi="仿宋_GB2312" w:cs="仿宋_GB2312" w:hint="eastAsia"/>
                <w:sz w:val="22"/>
                <w:shd w:val="clear" w:color="FFFFFF" w:fill="FFFFFF"/>
              </w:rPr>
              <w:t>、</w:t>
            </w:r>
            <w:r>
              <w:rPr>
                <w:rFonts w:ascii="仿宋_GB2312" w:hAnsi="仿宋_GB2312" w:cs="仿宋_GB2312" w:hint="eastAsia"/>
                <w:sz w:val="22"/>
              </w:rPr>
              <w:t>区科技局、市</w:t>
            </w:r>
            <w:proofErr w:type="gramStart"/>
            <w:r>
              <w:rPr>
                <w:rFonts w:ascii="仿宋_GB2312" w:hAnsi="仿宋_GB2312" w:cs="仿宋_GB2312" w:hint="eastAsia"/>
                <w:sz w:val="22"/>
                <w:shd w:val="clear" w:color="FFFFFF" w:fill="FFFFFF"/>
              </w:rPr>
              <w:t>高教新区</w:t>
            </w:r>
            <w:proofErr w:type="gramEnd"/>
            <w:r>
              <w:rPr>
                <w:rFonts w:ascii="仿宋_GB2312" w:hAnsi="仿宋_GB2312" w:cs="仿宋_GB2312" w:hint="eastAsia"/>
                <w:sz w:val="22"/>
                <w:shd w:val="clear" w:color="FFFFFF" w:fill="FFFFFF"/>
              </w:rPr>
              <w:t>发展中心</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32</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加强</w:t>
            </w:r>
            <w:proofErr w:type="gramStart"/>
            <w:r>
              <w:rPr>
                <w:rFonts w:ascii="仿宋_GB2312" w:hAnsi="仿宋_GB2312" w:cs="仿宋_GB2312" w:hint="eastAsia"/>
                <w:b/>
                <w:sz w:val="22"/>
                <w:shd w:val="clear" w:color="auto" w:fill="FFFFFF"/>
              </w:rPr>
              <w:t>补链强链关键</w:t>
            </w:r>
            <w:proofErr w:type="gramEnd"/>
            <w:r>
              <w:rPr>
                <w:rFonts w:ascii="仿宋_GB2312" w:hAnsi="仿宋_GB2312" w:cs="仿宋_GB2312" w:hint="eastAsia"/>
                <w:b/>
                <w:sz w:val="22"/>
                <w:shd w:val="clear" w:color="auto" w:fill="FFFFFF"/>
              </w:rPr>
              <w:t>项目招引</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1.按照“高大上+外链配”要求，结合“8+3”产业结构，分行业梳理国内外行业领军企业，分析其产品与我区产业关联性，形成需要招商的重点企业清单和</w:t>
            </w:r>
            <w:proofErr w:type="gramStart"/>
            <w:r>
              <w:rPr>
                <w:rFonts w:ascii="仿宋_GB2312" w:hAnsi="仿宋_GB2312" w:cs="仿宋_GB2312" w:hint="eastAsia"/>
                <w:sz w:val="22"/>
                <w:shd w:val="clear" w:color="auto" w:fill="FFFFFF"/>
              </w:rPr>
              <w:t>拟招商</w:t>
            </w:r>
            <w:proofErr w:type="gramEnd"/>
            <w:r>
              <w:rPr>
                <w:rFonts w:ascii="仿宋_GB2312" w:hAnsi="仿宋_GB2312" w:cs="仿宋_GB2312" w:hint="eastAsia"/>
                <w:sz w:val="22"/>
                <w:shd w:val="clear" w:color="auto" w:fill="FFFFFF"/>
              </w:rPr>
              <w:t>企业清单，绘制招商图谱，对标对表推进精准招商。</w:t>
            </w:r>
          </w:p>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rPr>
              <w:t>2.鼓励支持“链主”型企业精准开展产业</w:t>
            </w:r>
            <w:proofErr w:type="gramStart"/>
            <w:r>
              <w:rPr>
                <w:rFonts w:ascii="仿宋_GB2312" w:hAnsi="仿宋_GB2312" w:cs="仿宋_GB2312" w:hint="eastAsia"/>
                <w:sz w:val="22"/>
              </w:rPr>
              <w:t>链补链强链项目</w:t>
            </w:r>
            <w:proofErr w:type="gramEnd"/>
            <w:r>
              <w:rPr>
                <w:rFonts w:ascii="仿宋_GB2312" w:hAnsi="仿宋_GB2312" w:cs="仿宋_GB2312" w:hint="eastAsia"/>
                <w:sz w:val="22"/>
              </w:rPr>
              <w:t>招引，落地推进一批</w:t>
            </w:r>
            <w:proofErr w:type="gramStart"/>
            <w:r>
              <w:rPr>
                <w:rFonts w:ascii="仿宋_GB2312" w:hAnsi="仿宋_GB2312" w:cs="仿宋_GB2312" w:hint="eastAsia"/>
                <w:sz w:val="22"/>
              </w:rPr>
              <w:t>补链强链合作</w:t>
            </w:r>
            <w:proofErr w:type="gramEnd"/>
            <w:r>
              <w:rPr>
                <w:rFonts w:ascii="仿宋_GB2312" w:hAnsi="仿宋_GB2312" w:cs="仿宋_GB2312" w:hint="eastAsia"/>
                <w:sz w:val="22"/>
              </w:rPr>
              <w:t>项目，</w:t>
            </w:r>
            <w:r>
              <w:rPr>
                <w:rFonts w:ascii="仿宋_GB2312" w:hAnsi="仿宋_GB2312" w:cs="仿宋_GB2312" w:hint="eastAsia"/>
                <w:sz w:val="22"/>
                <w:shd w:val="clear" w:color="auto" w:fill="FFFFFF"/>
              </w:rPr>
              <w:t>每年招引落地亿元以上项目15项以上。</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w:t>
            </w:r>
            <w:proofErr w:type="gramStart"/>
            <w:r>
              <w:rPr>
                <w:rFonts w:ascii="仿宋_GB2312" w:hAnsi="仿宋_GB2312" w:cs="仿宋_GB2312" w:hint="eastAsia"/>
                <w:sz w:val="22"/>
                <w:shd w:val="clear" w:color="auto" w:fill="FFFFFF"/>
              </w:rPr>
              <w:t>区投促中心</w:t>
            </w:r>
            <w:proofErr w:type="gramEnd"/>
            <w:r>
              <w:rPr>
                <w:rFonts w:ascii="仿宋_GB2312" w:hAnsi="仿宋_GB2312" w:cs="仿宋_GB2312" w:hint="eastAsia"/>
                <w:sz w:val="22"/>
                <w:shd w:val="clear" w:color="auto" w:fill="FFFFFF"/>
              </w:rPr>
              <w:t>、</w:t>
            </w:r>
          </w:p>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区发改局、区经信局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33</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加强上市企业</w:t>
            </w:r>
            <w:r>
              <w:rPr>
                <w:rFonts w:ascii="仿宋_GB2312" w:hAnsi="仿宋_GB2312" w:cs="仿宋_GB2312" w:hint="eastAsia"/>
                <w:b/>
                <w:sz w:val="22"/>
                <w:shd w:val="clear" w:color="auto" w:fill="FFFFFF"/>
              </w:rPr>
              <w:lastRenderedPageBreak/>
              <w:t>资本重组项目落地</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lastRenderedPageBreak/>
              <w:t>1.高质量推进“凤凰行动”计划，推动上市企业发挥融资渠道作用，三年新增融资20亿元</w:t>
            </w:r>
            <w:r>
              <w:rPr>
                <w:rFonts w:ascii="仿宋_GB2312" w:hAnsi="仿宋_GB2312" w:cs="仿宋_GB2312" w:hint="eastAsia"/>
                <w:sz w:val="22"/>
                <w:shd w:val="clear" w:color="auto" w:fill="FFFFFF"/>
              </w:rPr>
              <w:lastRenderedPageBreak/>
              <w:t>以上，投资一批高端制造业项目。</w:t>
            </w:r>
          </w:p>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2.围绕“8+3”产业</w:t>
            </w:r>
            <w:proofErr w:type="gramStart"/>
            <w:r>
              <w:rPr>
                <w:rFonts w:ascii="仿宋_GB2312" w:hAnsi="仿宋_GB2312" w:cs="仿宋_GB2312" w:hint="eastAsia"/>
                <w:sz w:val="22"/>
                <w:shd w:val="clear" w:color="auto" w:fill="FFFFFF"/>
              </w:rPr>
              <w:t>链加大</w:t>
            </w:r>
            <w:proofErr w:type="gramEnd"/>
            <w:r>
              <w:rPr>
                <w:rFonts w:ascii="仿宋_GB2312" w:hAnsi="仿宋_GB2312" w:cs="仿宋_GB2312" w:hint="eastAsia"/>
                <w:sz w:val="22"/>
                <w:shd w:val="clear" w:color="auto" w:fill="FFFFFF"/>
              </w:rPr>
              <w:t>并购重组力度，三年新增并购重组金额10亿元以上，落地一批</w:t>
            </w:r>
            <w:proofErr w:type="gramStart"/>
            <w:r>
              <w:rPr>
                <w:rFonts w:ascii="仿宋_GB2312" w:hAnsi="仿宋_GB2312" w:cs="仿宋_GB2312" w:hint="eastAsia"/>
                <w:sz w:val="22"/>
                <w:shd w:val="clear" w:color="auto" w:fill="FFFFFF"/>
              </w:rPr>
              <w:t>补链强链</w:t>
            </w:r>
            <w:proofErr w:type="gramEnd"/>
            <w:r>
              <w:rPr>
                <w:rFonts w:ascii="仿宋_GB2312" w:hAnsi="仿宋_GB2312" w:cs="仿宋_GB2312" w:hint="eastAsia"/>
                <w:sz w:val="22"/>
                <w:shd w:val="clear" w:color="auto" w:fill="FFFFFF"/>
              </w:rPr>
              <w:t>项目。</w:t>
            </w:r>
          </w:p>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3.每年动态保有10家以上重点上市后备企业和1家以上报会（交易所）企业，实施一批</w:t>
            </w:r>
            <w:proofErr w:type="gramStart"/>
            <w:r>
              <w:rPr>
                <w:rFonts w:ascii="仿宋_GB2312" w:hAnsi="仿宋_GB2312" w:cs="仿宋_GB2312" w:hint="eastAsia"/>
                <w:sz w:val="22"/>
                <w:shd w:val="clear" w:color="auto" w:fill="FFFFFF"/>
              </w:rPr>
              <w:t>上市募投项目</w:t>
            </w:r>
            <w:proofErr w:type="gramEnd"/>
            <w:r>
              <w:rPr>
                <w:rFonts w:ascii="仿宋_GB2312" w:hAnsi="仿宋_GB2312" w:cs="仿宋_GB2312" w:hint="eastAsia"/>
                <w:sz w:val="22"/>
                <w:shd w:val="clear" w:color="auto" w:fill="FFFFFF"/>
              </w:rPr>
              <w:t>。</w:t>
            </w:r>
          </w:p>
        </w:tc>
        <w:tc>
          <w:tcPr>
            <w:tcW w:w="2735" w:type="dxa"/>
            <w:noWrap/>
            <w:vAlign w:val="center"/>
          </w:tcPr>
          <w:p w:rsidR="006B7D16" w:rsidRDefault="006B7D16" w:rsidP="009507AF">
            <w:pPr>
              <w:spacing w:line="320" w:lineRule="exact"/>
              <w:jc w:val="center"/>
              <w:rPr>
                <w:rFonts w:ascii="仿宋_GB2312" w:hAnsi="仿宋_GB2312" w:cs="仿宋_GB2312" w:hint="eastAsia"/>
                <w:sz w:val="22"/>
                <w:shd w:val="clear" w:color="auto" w:fill="FFFFFF"/>
              </w:rPr>
            </w:pPr>
            <w:r>
              <w:rPr>
                <w:rFonts w:ascii="仿宋_GB2312" w:hAnsi="仿宋_GB2312" w:cs="仿宋_GB2312" w:hint="eastAsia"/>
                <w:sz w:val="22"/>
                <w:shd w:val="clear" w:color="auto" w:fill="FFFFFF"/>
              </w:rPr>
              <w:lastRenderedPageBreak/>
              <w:t>区金融工作服务中心</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lastRenderedPageBreak/>
              <w:t>34</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加强项目全周期管理服务</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开展项目全周期管理服务多跨场景应用试点，对制造业项目招引落地、建设实施、竣工验收、投产达产、履约监管等实施动态跟踪管理，制定“标准地”</w:t>
            </w:r>
            <w:proofErr w:type="gramStart"/>
            <w:r>
              <w:rPr>
                <w:rFonts w:ascii="仿宋_GB2312" w:hAnsi="仿宋_GB2312" w:cs="仿宋_GB2312" w:hint="eastAsia"/>
                <w:sz w:val="22"/>
                <w:shd w:val="clear" w:color="auto" w:fill="FFFFFF"/>
              </w:rPr>
              <w:t>联合达</w:t>
            </w:r>
            <w:proofErr w:type="gramEnd"/>
            <w:r>
              <w:rPr>
                <w:rFonts w:ascii="仿宋_GB2312" w:hAnsi="仿宋_GB2312" w:cs="仿宋_GB2312" w:hint="eastAsia"/>
                <w:sz w:val="22"/>
                <w:shd w:val="clear" w:color="auto" w:fill="FFFFFF"/>
              </w:rPr>
              <w:t>产验收实施方案并刚性执行。</w:t>
            </w:r>
            <w:r>
              <w:rPr>
                <w:rFonts w:ascii="仿宋_GB2312" w:hAnsi="仿宋_GB2312" w:cs="仿宋_GB2312" w:hint="eastAsia"/>
                <w:sz w:val="22"/>
              </w:rPr>
              <w:t>实施特别重大制造业项目“挂图作战”，强化项目节点精准管控，建立项目问题在线督办和联动协调帮扶机制，确保每年竣工投产亿元以上制造业项目7项以上。</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*区经信局、区发改局、区住建局、</w:t>
            </w:r>
            <w:proofErr w:type="gramStart"/>
            <w:r>
              <w:rPr>
                <w:rFonts w:ascii="仿宋_GB2312" w:hAnsi="仿宋_GB2312" w:cs="仿宋_GB2312" w:hint="eastAsia"/>
                <w:sz w:val="22"/>
                <w:shd w:val="clear" w:color="auto" w:fill="FFFFFF"/>
              </w:rPr>
              <w:t>区投促中心</w:t>
            </w:r>
            <w:proofErr w:type="gramEnd"/>
            <w:r>
              <w:rPr>
                <w:rFonts w:ascii="仿宋_GB2312" w:hAnsi="仿宋_GB2312" w:cs="仿宋_GB2312" w:hint="eastAsia"/>
                <w:sz w:val="22"/>
                <w:shd w:val="clear" w:color="auto" w:fill="FFFFFF"/>
              </w:rPr>
              <w:t>、区政务服务中心、区自然资源和规划分局</w:t>
            </w:r>
          </w:p>
        </w:tc>
      </w:tr>
      <w:tr w:rsidR="006B7D16" w:rsidTr="009507AF">
        <w:tc>
          <w:tcPr>
            <w:tcW w:w="14148" w:type="dxa"/>
            <w:gridSpan w:val="4"/>
            <w:noWrap/>
            <w:vAlign w:val="center"/>
          </w:tcPr>
          <w:p w:rsidR="006B7D16" w:rsidRDefault="006B7D16" w:rsidP="009507AF">
            <w:pPr>
              <w:spacing w:line="360" w:lineRule="exact"/>
              <w:jc w:val="left"/>
              <w:rPr>
                <w:rFonts w:ascii="仿宋_GB2312" w:eastAsia="黑体" w:hAnsi="仿宋_GB2312" w:cs="仿宋_GB2312" w:hint="eastAsia"/>
                <w:sz w:val="22"/>
                <w:shd w:val="clear" w:color="auto" w:fill="FFFFFF"/>
              </w:rPr>
            </w:pPr>
            <w:r>
              <w:rPr>
                <w:rFonts w:ascii="黑体" w:eastAsia="黑体" w:hAnsi="黑体" w:cs="黑体" w:hint="eastAsia"/>
                <w:sz w:val="22"/>
                <w:shd w:val="clear" w:color="auto" w:fill="FFFFFF"/>
              </w:rPr>
              <w:t>四、实施质量</w:t>
            </w:r>
            <w:proofErr w:type="gramStart"/>
            <w:r>
              <w:rPr>
                <w:rFonts w:ascii="黑体" w:eastAsia="黑体" w:hAnsi="黑体" w:cs="黑体" w:hint="eastAsia"/>
                <w:sz w:val="22"/>
                <w:shd w:val="clear" w:color="auto" w:fill="FFFFFF"/>
              </w:rPr>
              <w:t>提升攻坚</w:t>
            </w:r>
            <w:proofErr w:type="gramEnd"/>
            <w:r>
              <w:rPr>
                <w:rFonts w:ascii="黑体" w:eastAsia="黑体" w:hAnsi="黑体" w:cs="黑体" w:hint="eastAsia"/>
                <w:sz w:val="22"/>
                <w:shd w:val="clear" w:color="auto" w:fill="FFFFFF"/>
              </w:rPr>
              <w:t>行动</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35</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大力实施“标准化+”战略。</w:t>
            </w:r>
          </w:p>
        </w:tc>
        <w:tc>
          <w:tcPr>
            <w:tcW w:w="9008" w:type="dxa"/>
            <w:noWrap/>
          </w:tcPr>
          <w:p w:rsidR="006B7D16" w:rsidRDefault="006B7D16" w:rsidP="009507AF">
            <w:pPr>
              <w:spacing w:line="320" w:lineRule="exact"/>
              <w:rPr>
                <w:rFonts w:ascii="仿宋_GB2312" w:hAnsi="仿宋_GB2312" w:cs="仿宋_GB2312" w:hint="eastAsia"/>
                <w:sz w:val="22"/>
                <w:shd w:val="clear" w:color="auto" w:fill="FFFFFF"/>
              </w:rPr>
            </w:pPr>
            <w:r>
              <w:rPr>
                <w:rFonts w:ascii="仿宋_GB2312" w:hAnsi="仿宋_GB2312" w:cs="仿宋_GB2312" w:hint="eastAsia"/>
                <w:sz w:val="22"/>
              </w:rPr>
              <w:t>推进领军企业、高成长型企业，传统支柱产业以及战略新兴产业采用国内外先进标准和国际标准，继续开展对标达标提升行动，大力推进标准研制和自主创新，推动标准化与科技创新、产业升级协同发展，全面提升标准化水平，</w:t>
            </w:r>
            <w:r>
              <w:rPr>
                <w:rFonts w:ascii="仿宋_GB2312" w:hAnsi="仿宋_GB2312" w:cs="仿宋_GB2312" w:hint="eastAsia"/>
                <w:sz w:val="22"/>
                <w:shd w:val="clear" w:color="auto" w:fill="FFFFFF"/>
              </w:rPr>
              <w:t>三年制订（修订）国家标准3项以上。</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区市场监管局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3</w:t>
            </w:r>
            <w:r>
              <w:rPr>
                <w:rFonts w:ascii="仿宋_GB2312" w:hAnsi="仿宋_GB2312" w:cs="仿宋_GB2312"/>
                <w:sz w:val="22"/>
              </w:rPr>
              <w:t>6</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深入推进制造业质量革命</w:t>
            </w:r>
          </w:p>
        </w:tc>
        <w:tc>
          <w:tcPr>
            <w:tcW w:w="9008" w:type="dxa"/>
            <w:noWrap/>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1.到2023年，力争新增区级及以上政府质量奖12项以上。</w:t>
            </w:r>
          </w:p>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2.加强质量基础设施建设，培育若干个国家级和省级产业质检中心、产业计量测试中心，推进“一站式”服务平台建设。</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区市场监管局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37</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全面实施企业数字化绿色化技术改造</w:t>
            </w:r>
          </w:p>
        </w:tc>
        <w:tc>
          <w:tcPr>
            <w:tcW w:w="9008" w:type="dxa"/>
            <w:noWrap/>
          </w:tcPr>
          <w:p w:rsidR="006B7D16" w:rsidRDefault="006B7D16" w:rsidP="009507AF">
            <w:pPr>
              <w:spacing w:line="320" w:lineRule="exact"/>
              <w:rPr>
                <w:rFonts w:ascii="仿宋_GB2312" w:hAnsi="仿宋_GB2312" w:cs="仿宋_GB2312" w:hint="eastAsia"/>
                <w:sz w:val="22"/>
                <w:shd w:val="clear" w:color="auto" w:fill="FFFFFF"/>
              </w:rPr>
            </w:pPr>
            <w:r>
              <w:rPr>
                <w:rFonts w:ascii="仿宋_GB2312" w:hAnsi="仿宋_GB2312" w:cs="仿宋_GB2312" w:hint="eastAsia"/>
                <w:sz w:val="22"/>
              </w:rPr>
              <w:t>每年组织实施智能化技改项目100项以上，新增应用工业机器人200台以上，争取实现</w:t>
            </w:r>
            <w:proofErr w:type="gramStart"/>
            <w:r>
              <w:rPr>
                <w:rFonts w:ascii="仿宋_GB2312" w:hAnsi="仿宋_GB2312" w:cs="仿宋_GB2312" w:hint="eastAsia"/>
                <w:sz w:val="22"/>
              </w:rPr>
              <w:t>规</w:t>
            </w:r>
            <w:proofErr w:type="gramEnd"/>
            <w:r>
              <w:rPr>
                <w:rFonts w:ascii="仿宋_GB2312" w:hAnsi="仿宋_GB2312" w:cs="仿宋_GB2312" w:hint="eastAsia"/>
                <w:sz w:val="22"/>
              </w:rPr>
              <w:t>上工业企业智能化改造全覆盖。建立智能制造企业梯次培育库，每年打造智能工厂（数字化车间）2家以上，争取创成“未来工厂”。</w:t>
            </w:r>
            <w:r>
              <w:rPr>
                <w:rFonts w:ascii="仿宋_GB2312" w:hAnsi="仿宋_GB2312" w:cs="仿宋_GB2312" w:hint="eastAsia"/>
                <w:sz w:val="22"/>
                <w:shd w:val="clear" w:color="auto" w:fill="FFFFFF"/>
              </w:rPr>
              <w:t>引进培育一批数字化、智能化装备供应商，鼓励支持有条件的企业开展行业共性智能装备研发生产。全力推进</w:t>
            </w:r>
            <w:proofErr w:type="gramStart"/>
            <w:r>
              <w:rPr>
                <w:rFonts w:ascii="仿宋_GB2312" w:hAnsi="仿宋_GB2312" w:cs="仿宋_GB2312" w:hint="eastAsia"/>
                <w:sz w:val="22"/>
                <w:shd w:val="clear" w:color="auto" w:fill="FFFFFF"/>
              </w:rPr>
              <w:t>节能减碳技术改造</w:t>
            </w:r>
            <w:proofErr w:type="gramEnd"/>
            <w:r>
              <w:rPr>
                <w:rFonts w:ascii="仿宋_GB2312" w:hAnsi="仿宋_GB2312" w:cs="仿宋_GB2312" w:hint="eastAsia"/>
                <w:sz w:val="22"/>
                <w:shd w:val="clear" w:color="auto" w:fill="FFFFFF"/>
              </w:rPr>
              <w:t>，鼓励企业安装光伏，每年实施30个以上节能改造项目。</w:t>
            </w:r>
          </w:p>
        </w:tc>
        <w:tc>
          <w:tcPr>
            <w:tcW w:w="2735" w:type="dxa"/>
            <w:noWrap/>
            <w:vAlign w:val="center"/>
          </w:tcPr>
          <w:p w:rsidR="006B7D16" w:rsidRDefault="006B7D16" w:rsidP="009507AF">
            <w:pPr>
              <w:spacing w:line="360" w:lineRule="exact"/>
              <w:jc w:val="center"/>
              <w:rPr>
                <w:rFonts w:ascii="仿宋_GB2312" w:hAnsi="仿宋_GB2312" w:cs="仿宋_GB2312" w:hint="eastAsia"/>
                <w:sz w:val="22"/>
                <w:shd w:val="clear" w:color="auto" w:fill="FFFFFF"/>
              </w:rPr>
            </w:pPr>
            <w:r>
              <w:rPr>
                <w:rFonts w:ascii="仿宋_GB2312" w:hAnsi="仿宋_GB2312" w:cs="仿宋_GB2312" w:hint="eastAsia"/>
                <w:sz w:val="22"/>
                <w:shd w:val="clear" w:color="auto" w:fill="FFFFFF"/>
              </w:rPr>
              <w:t>*区经信局、区发改局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38</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加快制造业产</w:t>
            </w:r>
            <w:r>
              <w:rPr>
                <w:rFonts w:ascii="仿宋_GB2312" w:hAnsi="仿宋_GB2312" w:cs="仿宋_GB2312" w:hint="eastAsia"/>
                <w:b/>
                <w:sz w:val="22"/>
                <w:shd w:val="clear" w:color="auto" w:fill="FFFFFF"/>
              </w:rPr>
              <w:lastRenderedPageBreak/>
              <w:t>品升级换代</w:t>
            </w:r>
          </w:p>
        </w:tc>
        <w:tc>
          <w:tcPr>
            <w:tcW w:w="9008" w:type="dxa"/>
            <w:noWrap/>
            <w:vAlign w:val="center"/>
          </w:tcPr>
          <w:p w:rsidR="006B7D16" w:rsidRDefault="006B7D16" w:rsidP="009507AF">
            <w:pPr>
              <w:spacing w:line="340" w:lineRule="exact"/>
              <w:rPr>
                <w:rFonts w:ascii="仿宋_GB2312" w:hAnsi="仿宋_GB2312" w:cs="仿宋_GB2312"/>
                <w:sz w:val="22"/>
              </w:rPr>
            </w:pPr>
            <w:r>
              <w:rPr>
                <w:rFonts w:ascii="仿宋_GB2312" w:hAnsi="仿宋_GB2312" w:cs="仿宋_GB2312" w:hint="eastAsia"/>
                <w:sz w:val="22"/>
                <w:shd w:val="clear" w:color="auto" w:fill="FFFFFF"/>
              </w:rPr>
              <w:lastRenderedPageBreak/>
              <w:t>每年新增省级工业新产品30项以上，到2023年培育省级服务型制造示范企业（平台）5家。</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lastRenderedPageBreak/>
              <w:t>39</w:t>
            </w:r>
          </w:p>
        </w:tc>
        <w:tc>
          <w:tcPr>
            <w:tcW w:w="1650" w:type="dxa"/>
            <w:vMerge w:val="restart"/>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大力推进制造业品牌建设</w:t>
            </w:r>
          </w:p>
        </w:tc>
        <w:tc>
          <w:tcPr>
            <w:tcW w:w="9008" w:type="dxa"/>
            <w:noWrap/>
          </w:tcPr>
          <w:p w:rsidR="006B7D16" w:rsidRDefault="006B7D16" w:rsidP="009507AF">
            <w:pPr>
              <w:spacing w:line="340" w:lineRule="exact"/>
              <w:rPr>
                <w:rFonts w:ascii="仿宋_GB2312" w:hAnsi="仿宋_GB2312" w:cs="仿宋_GB2312"/>
                <w:sz w:val="22"/>
              </w:rPr>
            </w:pPr>
            <w:r>
              <w:rPr>
                <w:rFonts w:ascii="仿宋_GB2312" w:hAnsi="仿宋_GB2312" w:cs="仿宋_GB2312" w:hint="eastAsia"/>
                <w:sz w:val="22"/>
                <w:shd w:val="clear" w:color="auto" w:fill="FFFFFF"/>
              </w:rPr>
              <w:t>每年培育“品字标”品牌企业6家以上。</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区市场监管局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40</w:t>
            </w:r>
          </w:p>
        </w:tc>
        <w:tc>
          <w:tcPr>
            <w:tcW w:w="1650" w:type="dxa"/>
            <w:vMerge/>
            <w:noWrap/>
            <w:vAlign w:val="center"/>
          </w:tcPr>
          <w:p w:rsidR="006B7D16" w:rsidRDefault="006B7D16" w:rsidP="009507AF">
            <w:pPr>
              <w:spacing w:line="360" w:lineRule="exact"/>
              <w:jc w:val="center"/>
              <w:rPr>
                <w:rFonts w:ascii="仿宋_GB2312" w:hAnsi="仿宋_GB2312" w:cs="仿宋_GB2312"/>
                <w:b/>
                <w:sz w:val="22"/>
                <w:shd w:val="clear" w:color="auto" w:fill="FFFFFF"/>
              </w:rPr>
            </w:pPr>
          </w:p>
        </w:tc>
        <w:tc>
          <w:tcPr>
            <w:tcW w:w="9008" w:type="dxa"/>
            <w:noWrap/>
          </w:tcPr>
          <w:p w:rsidR="006B7D16" w:rsidRDefault="006B7D16" w:rsidP="009507AF">
            <w:pPr>
              <w:spacing w:line="340" w:lineRule="exact"/>
              <w:rPr>
                <w:rFonts w:ascii="仿宋_GB2312" w:hAnsi="仿宋_GB2312" w:cs="仿宋_GB2312"/>
                <w:sz w:val="22"/>
              </w:rPr>
            </w:pPr>
            <w:r>
              <w:rPr>
                <w:rFonts w:ascii="仿宋_GB2312" w:hAnsi="仿宋_GB2312" w:cs="仿宋_GB2312" w:hint="eastAsia"/>
                <w:sz w:val="22"/>
              </w:rPr>
              <w:t>大力实施质量品牌提升工程，</w:t>
            </w:r>
            <w:r>
              <w:rPr>
                <w:rFonts w:ascii="仿宋_GB2312" w:hAnsi="仿宋_GB2312" w:cs="仿宋_GB2312" w:hint="eastAsia"/>
                <w:sz w:val="22"/>
                <w:shd w:val="clear" w:color="auto" w:fill="FFFFFF"/>
              </w:rPr>
              <w:t>建立“名品+名企+名产业+名产地”提升机制，加强自主品牌建设，积极推行“瓯海眼镜”“区域品牌+企业名牌”营销战略，支持区域自主品牌企业“走出去”。加快内外销产品“同线同标同质”，三年培育“温州出口名牌”3项。</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*区市场监管局、区商务局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41</w:t>
            </w:r>
          </w:p>
        </w:tc>
        <w:tc>
          <w:tcPr>
            <w:tcW w:w="1650" w:type="dxa"/>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强化知识产权全链条</w:t>
            </w:r>
          </w:p>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sz w:val="22"/>
                <w:shd w:val="clear" w:color="auto" w:fill="FFFFFF"/>
              </w:rPr>
              <w:t>保护</w:t>
            </w:r>
          </w:p>
        </w:tc>
        <w:tc>
          <w:tcPr>
            <w:tcW w:w="9008" w:type="dxa"/>
            <w:noWrap/>
          </w:tcPr>
          <w:p w:rsidR="006B7D16" w:rsidRDefault="006B7D16" w:rsidP="009507AF">
            <w:pPr>
              <w:spacing w:line="340" w:lineRule="exact"/>
              <w:rPr>
                <w:rFonts w:ascii="仿宋_GB2312" w:hAnsi="仿宋_GB2312" w:cs="仿宋_GB2312"/>
                <w:sz w:val="22"/>
              </w:rPr>
            </w:pPr>
            <w:r>
              <w:rPr>
                <w:rFonts w:ascii="仿宋_GB2312" w:hAnsi="仿宋_GB2312" w:cs="仿宋_GB2312" w:hint="eastAsia"/>
                <w:sz w:val="22"/>
                <w:shd w:val="clear" w:color="auto" w:fill="FFFFFF"/>
              </w:rPr>
              <w:t>深化知识产权保护“一件事”集成改革，从审查授权、行政执法、司法保护、仲裁调解、行业自律、公民诚信等环节完善保护体系，构建大保护工作格局。加大行政执法力度，严格落实知识产权惩罚性赔偿制度。面向科技型上市企业，建立知识产权绿色通道，强化知识产权护航。加强知识产权信息化、智能化基础设施建设，推动知识产权线上线下融合保护。发挥行业协会作用，构建知识产权保护自律机制。</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*区市场监管局、</w:t>
            </w:r>
          </w:p>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区公安分局、区法院</w:t>
            </w:r>
          </w:p>
        </w:tc>
      </w:tr>
      <w:tr w:rsidR="006B7D16" w:rsidTr="009507AF">
        <w:tc>
          <w:tcPr>
            <w:tcW w:w="14148" w:type="dxa"/>
            <w:gridSpan w:val="4"/>
            <w:noWrap/>
          </w:tcPr>
          <w:p w:rsidR="006B7D16" w:rsidRDefault="006B7D16" w:rsidP="009507AF">
            <w:pPr>
              <w:spacing w:line="360" w:lineRule="exact"/>
              <w:rPr>
                <w:rFonts w:ascii="仿宋_GB2312" w:hAnsi="仿宋_GB2312" w:cs="仿宋_GB2312"/>
                <w:sz w:val="22"/>
                <w:shd w:val="clear" w:color="auto" w:fill="FFFFFF"/>
              </w:rPr>
            </w:pPr>
            <w:r>
              <w:rPr>
                <w:rFonts w:ascii="黑体" w:eastAsia="黑体" w:hAnsi="黑体" w:cs="黑体" w:hint="eastAsia"/>
                <w:sz w:val="22"/>
                <w:shd w:val="clear" w:color="auto" w:fill="FFFFFF"/>
              </w:rPr>
              <w:t>五、政策措施</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42</w:t>
            </w:r>
          </w:p>
        </w:tc>
        <w:tc>
          <w:tcPr>
            <w:tcW w:w="1650" w:type="dxa"/>
            <w:vMerge w:val="restart"/>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bCs/>
                <w:sz w:val="22"/>
                <w:shd w:val="clear" w:color="auto" w:fill="FFFFFF"/>
              </w:rPr>
              <w:t>加大财税政策支持力度</w:t>
            </w:r>
          </w:p>
        </w:tc>
        <w:tc>
          <w:tcPr>
            <w:tcW w:w="9008" w:type="dxa"/>
            <w:noWrap/>
            <w:vAlign w:val="center"/>
          </w:tcPr>
          <w:p w:rsidR="006B7D16" w:rsidRDefault="006B7D16" w:rsidP="009507AF">
            <w:pPr>
              <w:spacing w:line="360" w:lineRule="exact"/>
              <w:rPr>
                <w:rFonts w:ascii="仿宋_GB2312" w:hAnsi="仿宋_GB2312" w:cs="仿宋_GB2312"/>
                <w:sz w:val="22"/>
              </w:rPr>
            </w:pPr>
            <w:proofErr w:type="gramStart"/>
            <w:r>
              <w:rPr>
                <w:rFonts w:ascii="仿宋_GB2312" w:hAnsi="仿宋_GB2312" w:cs="仿宋_GB2312" w:hint="eastAsia"/>
                <w:sz w:val="22"/>
                <w:shd w:val="clear" w:color="auto" w:fill="FFFFFF"/>
              </w:rPr>
              <w:t>分发挥</w:t>
            </w:r>
            <w:proofErr w:type="gramEnd"/>
            <w:r>
              <w:rPr>
                <w:rFonts w:ascii="仿宋_GB2312" w:hAnsi="仿宋_GB2312" w:cs="仿宋_GB2312" w:hint="eastAsia"/>
                <w:sz w:val="22"/>
                <w:shd w:val="clear" w:color="auto" w:fill="FFFFFF"/>
              </w:rPr>
              <w:t>研发费用税前加计扣除新政引领</w:t>
            </w:r>
            <w:proofErr w:type="gramStart"/>
            <w:r>
              <w:rPr>
                <w:rFonts w:ascii="仿宋_GB2312" w:hAnsi="仿宋_GB2312" w:cs="仿宋_GB2312" w:hint="eastAsia"/>
                <w:sz w:val="22"/>
                <w:shd w:val="clear" w:color="auto" w:fill="FFFFFF"/>
              </w:rPr>
              <w:t>撬</w:t>
            </w:r>
            <w:proofErr w:type="gramEnd"/>
            <w:r>
              <w:rPr>
                <w:rFonts w:ascii="仿宋_GB2312" w:hAnsi="仿宋_GB2312" w:cs="仿宋_GB2312" w:hint="eastAsia"/>
                <w:sz w:val="22"/>
                <w:shd w:val="clear" w:color="auto" w:fill="FFFFFF"/>
              </w:rPr>
              <w:t>动作用，扩大政策覆盖面，激励企业加大研发投入。</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*区税务局、区科技局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43</w:t>
            </w:r>
          </w:p>
        </w:tc>
        <w:tc>
          <w:tcPr>
            <w:tcW w:w="1650" w:type="dxa"/>
            <w:vMerge/>
            <w:noWrap/>
            <w:vAlign w:val="center"/>
          </w:tcPr>
          <w:p w:rsidR="006B7D16" w:rsidRDefault="006B7D16" w:rsidP="009507AF">
            <w:pPr>
              <w:spacing w:line="360" w:lineRule="exact"/>
              <w:jc w:val="center"/>
              <w:rPr>
                <w:rFonts w:ascii="仿宋_GB2312" w:hAnsi="仿宋_GB2312" w:cs="仿宋_GB2312"/>
                <w:b/>
                <w:sz w:val="22"/>
                <w:shd w:val="clear" w:color="auto" w:fill="FFFFFF"/>
              </w:rPr>
            </w:pPr>
          </w:p>
        </w:tc>
        <w:tc>
          <w:tcPr>
            <w:tcW w:w="9008" w:type="dxa"/>
            <w:noWrap/>
            <w:vAlign w:val="center"/>
          </w:tcPr>
          <w:p w:rsidR="006B7D16" w:rsidRDefault="006B7D16" w:rsidP="009507AF">
            <w:pPr>
              <w:spacing w:line="320" w:lineRule="exact"/>
              <w:rPr>
                <w:rFonts w:ascii="仿宋_GB2312" w:hAnsi="仿宋_GB2312" w:cs="仿宋_GB2312"/>
                <w:sz w:val="22"/>
              </w:rPr>
            </w:pPr>
            <w:r>
              <w:rPr>
                <w:rFonts w:ascii="仿宋_GB2312" w:hAnsi="仿宋_GB2312" w:cs="仿宋_GB2312" w:hint="eastAsia"/>
                <w:sz w:val="22"/>
                <w:shd w:val="clear" w:color="auto" w:fill="FFFFFF"/>
              </w:rPr>
              <w:t>建立“腾笼换鸟，凤凰涅槃”专项经费，经费来源为在符合国家有关规定前提下，提取土地出让收入的2%以上、“亩均论英雄”资源差别化配置收集的资金、“标准地”达产验收中未达产缴纳的资金等专项经费用于盘活工业用地、企业整治提升、宿舍</w:t>
            </w:r>
            <w:proofErr w:type="gramStart"/>
            <w:r>
              <w:rPr>
                <w:rFonts w:ascii="仿宋_GB2312" w:hAnsi="仿宋_GB2312" w:cs="仿宋_GB2312" w:hint="eastAsia"/>
                <w:sz w:val="22"/>
                <w:shd w:val="clear" w:color="auto" w:fill="FFFFFF"/>
              </w:rPr>
              <w:t>型保障</w:t>
            </w:r>
            <w:proofErr w:type="gramEnd"/>
            <w:r>
              <w:rPr>
                <w:rFonts w:ascii="仿宋_GB2312" w:hAnsi="仿宋_GB2312" w:cs="仿宋_GB2312" w:hint="eastAsia"/>
                <w:sz w:val="22"/>
                <w:shd w:val="clear" w:color="auto" w:fill="FFFFFF"/>
              </w:rPr>
              <w:t>性租赁住房、产业园区配套设施等。</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*区财政局、区经信局、区税务局、区自然资源和规划分局</w:t>
            </w:r>
          </w:p>
        </w:tc>
      </w:tr>
      <w:tr w:rsidR="006B7D16" w:rsidTr="009507AF">
        <w:trPr>
          <w:trHeight w:val="335"/>
        </w:trPr>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44</w:t>
            </w:r>
          </w:p>
        </w:tc>
        <w:tc>
          <w:tcPr>
            <w:tcW w:w="1650" w:type="dxa"/>
            <w:vMerge w:val="restart"/>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bCs/>
                <w:sz w:val="22"/>
                <w:shd w:val="clear" w:color="auto" w:fill="FFFFFF"/>
              </w:rPr>
              <w:t>强化工业用地集约利用</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每年出让土地总量中工业用地比例不低于30%。严格落实工业</w:t>
            </w:r>
            <w:proofErr w:type="gramStart"/>
            <w:r>
              <w:rPr>
                <w:rFonts w:ascii="仿宋_GB2312" w:hAnsi="仿宋_GB2312" w:cs="仿宋_GB2312" w:hint="eastAsia"/>
                <w:sz w:val="22"/>
                <w:shd w:val="clear" w:color="auto" w:fill="FFFFFF"/>
              </w:rPr>
              <w:t>区块线</w:t>
            </w:r>
            <w:proofErr w:type="gramEnd"/>
            <w:r>
              <w:rPr>
                <w:rFonts w:ascii="仿宋_GB2312" w:hAnsi="仿宋_GB2312" w:cs="仿宋_GB2312" w:hint="eastAsia"/>
                <w:sz w:val="22"/>
                <w:shd w:val="clear" w:color="auto" w:fill="FFFFFF"/>
              </w:rPr>
              <w:t>保护管理，按照《温州市工业区块线管理办法》的要求，控制工业用地改变土地用途。</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*区自然资源和规划分局、</w:t>
            </w:r>
            <w:proofErr w:type="gramStart"/>
            <w:r>
              <w:rPr>
                <w:rFonts w:ascii="仿宋_GB2312" w:hAnsi="仿宋_GB2312" w:cs="仿宋_GB2312" w:hint="eastAsia"/>
                <w:sz w:val="22"/>
                <w:shd w:val="clear" w:color="auto" w:fill="FFFFFF"/>
              </w:rPr>
              <w:t>区投促中心</w:t>
            </w:r>
            <w:proofErr w:type="gramEnd"/>
            <w:r>
              <w:rPr>
                <w:rFonts w:ascii="仿宋_GB2312" w:hAnsi="仿宋_GB2312" w:cs="仿宋_GB2312" w:hint="eastAsia"/>
                <w:sz w:val="22"/>
                <w:shd w:val="clear" w:color="auto" w:fill="FFFFFF"/>
              </w:rPr>
              <w:t>、区经信局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45</w:t>
            </w:r>
          </w:p>
        </w:tc>
        <w:tc>
          <w:tcPr>
            <w:tcW w:w="1650" w:type="dxa"/>
            <w:vMerge/>
            <w:noWrap/>
            <w:vAlign w:val="center"/>
          </w:tcPr>
          <w:p w:rsidR="006B7D16" w:rsidRDefault="006B7D16" w:rsidP="009507AF">
            <w:pPr>
              <w:spacing w:line="360" w:lineRule="exact"/>
              <w:jc w:val="center"/>
              <w:rPr>
                <w:rFonts w:ascii="仿宋_GB2312" w:hAnsi="仿宋_GB2312" w:cs="仿宋_GB2312"/>
                <w:b/>
                <w:sz w:val="22"/>
                <w:shd w:val="clear" w:color="auto" w:fill="FFFFFF"/>
              </w:rPr>
            </w:pP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实施差别化地价政策，符合产业导向的战略性新兴产业、先进制造业等优先发展且土地利用率、亩均税收高的项目，按不低于所在地土地级别对应工业用地最低价标准的70%确定土</w:t>
            </w:r>
            <w:r>
              <w:rPr>
                <w:rFonts w:ascii="仿宋_GB2312" w:hAnsi="仿宋_GB2312" w:cs="仿宋_GB2312" w:hint="eastAsia"/>
                <w:sz w:val="22"/>
                <w:shd w:val="clear" w:color="auto" w:fill="FFFFFF"/>
              </w:rPr>
              <w:lastRenderedPageBreak/>
              <w:t>地出让底价。</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lastRenderedPageBreak/>
              <w:t>*区自然资源和规划分局、区发改局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lastRenderedPageBreak/>
              <w:t>46</w:t>
            </w:r>
          </w:p>
        </w:tc>
        <w:tc>
          <w:tcPr>
            <w:tcW w:w="1650" w:type="dxa"/>
            <w:vMerge/>
            <w:noWrap/>
            <w:vAlign w:val="center"/>
          </w:tcPr>
          <w:p w:rsidR="006B7D16" w:rsidRDefault="006B7D16" w:rsidP="009507AF">
            <w:pPr>
              <w:spacing w:line="360" w:lineRule="exact"/>
              <w:jc w:val="center"/>
              <w:rPr>
                <w:rFonts w:ascii="仿宋_GB2312" w:hAnsi="仿宋_GB2312" w:cs="仿宋_GB2312"/>
                <w:b/>
                <w:sz w:val="22"/>
                <w:shd w:val="clear" w:color="auto" w:fill="FFFFFF"/>
              </w:rPr>
            </w:pP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鼓励存量工业用地“提容增效”，符合规划功能和相关规范、不改变土地用途的前提下，民营企业在自有工业用地上新建、扩建自用生产性用房或利用地下空间，提高容积率的，不再增收土地价款，并减免相应的城市基础设施配套费。</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*区自然资源和规划分局、区住建局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4</w:t>
            </w:r>
            <w:r>
              <w:rPr>
                <w:rFonts w:ascii="仿宋_GB2312" w:hAnsi="仿宋_GB2312" w:cs="仿宋_GB2312"/>
                <w:sz w:val="22"/>
              </w:rPr>
              <w:t>7</w:t>
            </w:r>
          </w:p>
        </w:tc>
        <w:tc>
          <w:tcPr>
            <w:tcW w:w="1650" w:type="dxa"/>
            <w:noWrap/>
            <w:vAlign w:val="center"/>
          </w:tcPr>
          <w:p w:rsidR="006B7D16" w:rsidRDefault="006B7D16" w:rsidP="009507AF">
            <w:pPr>
              <w:spacing w:line="360" w:lineRule="exact"/>
              <w:jc w:val="center"/>
              <w:rPr>
                <w:rFonts w:ascii="仿宋_GB2312" w:hAnsi="仿宋_GB2312" w:cs="仿宋_GB2312"/>
                <w:b/>
                <w:bCs/>
                <w:sz w:val="22"/>
                <w:shd w:val="clear" w:color="auto" w:fill="FFFFFF"/>
              </w:rPr>
            </w:pPr>
            <w:r>
              <w:rPr>
                <w:rFonts w:ascii="仿宋_GB2312" w:hAnsi="仿宋_GB2312" w:cs="仿宋_GB2312" w:hint="eastAsia"/>
                <w:b/>
                <w:bCs/>
                <w:sz w:val="22"/>
                <w:shd w:val="clear" w:color="auto" w:fill="FFFFFF"/>
              </w:rPr>
              <w:t>加大金融</w:t>
            </w:r>
          </w:p>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bCs/>
                <w:sz w:val="22"/>
                <w:shd w:val="clear" w:color="auto" w:fill="FFFFFF"/>
              </w:rPr>
              <w:t>支持力度</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引导金融机构扩大技改贷投放力度，</w:t>
            </w:r>
            <w:proofErr w:type="gramStart"/>
            <w:r>
              <w:rPr>
                <w:rFonts w:ascii="仿宋_GB2312" w:hAnsi="仿宋_GB2312" w:cs="仿宋_GB2312" w:hint="eastAsia"/>
                <w:sz w:val="22"/>
                <w:shd w:val="clear" w:color="auto" w:fill="FFFFFF"/>
              </w:rPr>
              <w:t>发展碳排放权</w:t>
            </w:r>
            <w:proofErr w:type="gramEnd"/>
            <w:r>
              <w:rPr>
                <w:rFonts w:ascii="仿宋_GB2312" w:hAnsi="仿宋_GB2312" w:cs="仿宋_GB2312" w:hint="eastAsia"/>
                <w:sz w:val="22"/>
                <w:shd w:val="clear" w:color="auto" w:fill="FFFFFF"/>
              </w:rPr>
              <w:t>、排污权、特许经营收费权等抵质押绿色信贷业务。鼓励金融机构对“腾笼换鸟”新增投资项目融资需求，优先给予中长期贷款支持。</w:t>
            </w:r>
            <w:r>
              <w:rPr>
                <w:rFonts w:ascii="仿宋_GB2312" w:hAnsi="仿宋_GB2312" w:cs="仿宋_GB2312" w:hint="eastAsia"/>
                <w:sz w:val="22"/>
              </w:rPr>
              <w:t>可引导银行对D类企业限制续贷。</w:t>
            </w:r>
          </w:p>
        </w:tc>
        <w:tc>
          <w:tcPr>
            <w:tcW w:w="2735" w:type="dxa"/>
            <w:noWrap/>
            <w:vAlign w:val="center"/>
          </w:tcPr>
          <w:p w:rsidR="006B7D16" w:rsidRDefault="006B7D16" w:rsidP="009507AF">
            <w:pPr>
              <w:spacing w:line="360" w:lineRule="exact"/>
              <w:jc w:val="center"/>
              <w:rPr>
                <w:rFonts w:ascii="仿宋_GB2312" w:hAnsi="仿宋_GB2312" w:cs="仿宋_GB2312" w:hint="eastAsia"/>
                <w:sz w:val="22"/>
                <w:shd w:val="clear" w:color="auto" w:fill="FFFFFF"/>
              </w:rPr>
            </w:pPr>
            <w:r>
              <w:rPr>
                <w:rFonts w:ascii="仿宋_GB2312" w:hAnsi="仿宋_GB2312" w:cs="仿宋_GB2312" w:hint="eastAsia"/>
                <w:sz w:val="22"/>
                <w:shd w:val="clear" w:color="auto" w:fill="FFFFFF"/>
              </w:rPr>
              <w:t>区金融工作服务中心</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48</w:t>
            </w:r>
          </w:p>
        </w:tc>
        <w:tc>
          <w:tcPr>
            <w:tcW w:w="1650" w:type="dxa"/>
            <w:vMerge w:val="restart"/>
            <w:noWrap/>
            <w:vAlign w:val="center"/>
          </w:tcPr>
          <w:p w:rsidR="006B7D16" w:rsidRDefault="006B7D16" w:rsidP="009507AF">
            <w:pPr>
              <w:spacing w:line="360" w:lineRule="exact"/>
              <w:jc w:val="center"/>
              <w:rPr>
                <w:rFonts w:ascii="仿宋_GB2312" w:hAnsi="仿宋_GB2312" w:cs="仿宋_GB2312"/>
                <w:b/>
                <w:sz w:val="22"/>
                <w:shd w:val="clear" w:color="auto" w:fill="FFFFFF"/>
              </w:rPr>
            </w:pPr>
            <w:r>
              <w:rPr>
                <w:rFonts w:ascii="仿宋_GB2312" w:hAnsi="仿宋_GB2312" w:cs="仿宋_GB2312" w:hint="eastAsia"/>
                <w:b/>
                <w:bCs/>
                <w:sz w:val="22"/>
                <w:shd w:val="clear" w:color="auto" w:fill="FFFFFF"/>
              </w:rPr>
              <w:t>优化能耗碳耗资源配置</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腾出的能耗和</w:t>
            </w:r>
            <w:proofErr w:type="gramStart"/>
            <w:r>
              <w:rPr>
                <w:rFonts w:ascii="仿宋_GB2312" w:hAnsi="仿宋_GB2312" w:cs="仿宋_GB2312" w:hint="eastAsia"/>
                <w:sz w:val="22"/>
                <w:shd w:val="clear" w:color="auto" w:fill="FFFFFF"/>
              </w:rPr>
              <w:t>碳排放</w:t>
            </w:r>
            <w:proofErr w:type="gramEnd"/>
            <w:r>
              <w:rPr>
                <w:rFonts w:ascii="仿宋_GB2312" w:hAnsi="仿宋_GB2312" w:cs="仿宋_GB2312" w:hint="eastAsia"/>
                <w:sz w:val="22"/>
                <w:shd w:val="clear" w:color="auto" w:fill="FFFFFF"/>
              </w:rPr>
              <w:t>指标，重点用于本区实施“腾笼换鸟”新兴产业项目、强链</w:t>
            </w:r>
            <w:proofErr w:type="gramStart"/>
            <w:r>
              <w:rPr>
                <w:rFonts w:ascii="仿宋_GB2312" w:hAnsi="仿宋_GB2312" w:cs="仿宋_GB2312" w:hint="eastAsia"/>
                <w:sz w:val="22"/>
                <w:shd w:val="clear" w:color="auto" w:fill="FFFFFF"/>
              </w:rPr>
              <w:t>补链项目</w:t>
            </w:r>
            <w:proofErr w:type="gramEnd"/>
            <w:r>
              <w:rPr>
                <w:rFonts w:ascii="仿宋_GB2312" w:hAnsi="仿宋_GB2312" w:cs="仿宋_GB2312" w:hint="eastAsia"/>
                <w:sz w:val="22"/>
                <w:shd w:val="clear" w:color="auto" w:fill="FFFFFF"/>
              </w:rPr>
              <w:t>和技改项目。</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区发改局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sz w:val="22"/>
              </w:rPr>
              <w:t>49</w:t>
            </w:r>
          </w:p>
        </w:tc>
        <w:tc>
          <w:tcPr>
            <w:tcW w:w="1650" w:type="dxa"/>
            <w:vMerge/>
            <w:noWrap/>
            <w:vAlign w:val="center"/>
          </w:tcPr>
          <w:p w:rsidR="006B7D16" w:rsidRDefault="006B7D16" w:rsidP="009507AF">
            <w:pPr>
              <w:spacing w:line="360" w:lineRule="exact"/>
              <w:jc w:val="center"/>
              <w:rPr>
                <w:rFonts w:ascii="仿宋_GB2312" w:hAnsi="仿宋_GB2312" w:cs="仿宋_GB2312"/>
                <w:b/>
                <w:sz w:val="22"/>
                <w:shd w:val="clear" w:color="auto" w:fill="FFFFFF"/>
              </w:rPr>
            </w:pP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充分利用差别电价、差别水价、差别气价、差别化城镇土地使用税减免政策推动高耗低效企业整治提升。</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*区发改局、区经信局、区税务局、区供电分局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50</w:t>
            </w:r>
          </w:p>
        </w:tc>
        <w:tc>
          <w:tcPr>
            <w:tcW w:w="1650" w:type="dxa"/>
            <w:vMerge/>
            <w:noWrap/>
            <w:vAlign w:val="center"/>
          </w:tcPr>
          <w:p w:rsidR="006B7D16" w:rsidRDefault="006B7D16" w:rsidP="009507AF">
            <w:pPr>
              <w:spacing w:line="360" w:lineRule="exact"/>
              <w:jc w:val="center"/>
              <w:rPr>
                <w:rFonts w:ascii="仿宋_GB2312" w:hAnsi="仿宋_GB2312" w:cs="仿宋_GB2312"/>
                <w:b/>
                <w:sz w:val="22"/>
                <w:shd w:val="clear" w:color="auto" w:fill="FFFFFF"/>
              </w:rPr>
            </w:pP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开展工业碳排放动态监测，实施重点行业企业</w:t>
            </w:r>
            <w:proofErr w:type="gramStart"/>
            <w:r>
              <w:rPr>
                <w:rFonts w:ascii="仿宋_GB2312" w:hAnsi="仿宋_GB2312" w:cs="仿宋_GB2312" w:hint="eastAsia"/>
                <w:sz w:val="22"/>
                <w:shd w:val="clear" w:color="auto" w:fill="FFFFFF"/>
              </w:rPr>
              <w:t>碳效评价</w:t>
            </w:r>
            <w:proofErr w:type="gramEnd"/>
            <w:r>
              <w:rPr>
                <w:rFonts w:ascii="仿宋_GB2312" w:hAnsi="仿宋_GB2312" w:cs="仿宋_GB2312" w:hint="eastAsia"/>
                <w:sz w:val="22"/>
                <w:shd w:val="clear" w:color="auto" w:fill="FFFFFF"/>
              </w:rPr>
              <w:t>和</w:t>
            </w:r>
            <w:proofErr w:type="gramStart"/>
            <w:r>
              <w:rPr>
                <w:rFonts w:ascii="仿宋_GB2312" w:hAnsi="仿宋_GB2312" w:cs="仿宋_GB2312" w:hint="eastAsia"/>
                <w:sz w:val="22"/>
                <w:shd w:val="clear" w:color="auto" w:fill="FFFFFF"/>
              </w:rPr>
              <w:t>碳效</w:t>
            </w:r>
            <w:proofErr w:type="gramEnd"/>
            <w:r>
              <w:rPr>
                <w:rFonts w:ascii="仿宋_GB2312" w:hAnsi="仿宋_GB2312" w:cs="仿宋_GB2312" w:hint="eastAsia"/>
                <w:sz w:val="22"/>
                <w:shd w:val="clear" w:color="auto" w:fill="FFFFFF"/>
              </w:rPr>
              <w:t>分级标识。</w:t>
            </w:r>
          </w:p>
        </w:tc>
        <w:tc>
          <w:tcPr>
            <w:tcW w:w="2735" w:type="dxa"/>
            <w:noWrap/>
            <w:vAlign w:val="center"/>
          </w:tcPr>
          <w:p w:rsidR="006B7D16" w:rsidRDefault="006B7D16" w:rsidP="009507AF">
            <w:pPr>
              <w:spacing w:line="36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*区发改局、区经信局、区生态环境分局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51</w:t>
            </w:r>
          </w:p>
        </w:tc>
        <w:tc>
          <w:tcPr>
            <w:tcW w:w="1650" w:type="dxa"/>
            <w:noWrap/>
            <w:vAlign w:val="center"/>
          </w:tcPr>
          <w:p w:rsidR="006B7D16" w:rsidRDefault="006B7D16" w:rsidP="009507AF">
            <w:pPr>
              <w:spacing w:line="320" w:lineRule="exact"/>
              <w:jc w:val="center"/>
              <w:rPr>
                <w:rFonts w:ascii="仿宋_GB2312" w:hAnsi="仿宋_GB2312" w:cs="仿宋_GB2312"/>
                <w:b/>
                <w:sz w:val="22"/>
                <w:shd w:val="clear" w:color="auto" w:fill="FFFFFF"/>
              </w:rPr>
            </w:pPr>
            <w:r>
              <w:rPr>
                <w:rFonts w:ascii="仿宋_GB2312" w:hAnsi="仿宋_GB2312" w:cs="仿宋_GB2312" w:hint="eastAsia"/>
                <w:b/>
                <w:bCs/>
                <w:sz w:val="22"/>
                <w:shd w:val="clear" w:color="auto" w:fill="FFFFFF"/>
              </w:rPr>
              <w:t>加快建设保障性租赁住房</w:t>
            </w:r>
          </w:p>
        </w:tc>
        <w:tc>
          <w:tcPr>
            <w:tcW w:w="9008" w:type="dxa"/>
            <w:noWrap/>
            <w:vAlign w:val="center"/>
          </w:tcPr>
          <w:p w:rsidR="006B7D16" w:rsidRDefault="006B7D16" w:rsidP="009507AF">
            <w:pPr>
              <w:spacing w:line="28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重点发展保障性租赁住房的城市，产业园区内的存量工业项目，以及产业园区外亩均效益A、B类且用地面积50亩以上的存量工业项目，在确保安全的前提下，可将配套建设行政办公及生活服务设施的用地面积占项目总用地面积的比例上限由7%提高到15%，建筑面积占比上限相应提高到30%，提高部分主要用于建设宿舍</w:t>
            </w:r>
            <w:proofErr w:type="gramStart"/>
            <w:r>
              <w:rPr>
                <w:rFonts w:ascii="仿宋_GB2312" w:hAnsi="仿宋_GB2312" w:cs="仿宋_GB2312" w:hint="eastAsia"/>
                <w:sz w:val="22"/>
                <w:shd w:val="clear" w:color="auto" w:fill="FFFFFF"/>
              </w:rPr>
              <w:t>型保障</w:t>
            </w:r>
            <w:proofErr w:type="gramEnd"/>
            <w:r>
              <w:rPr>
                <w:rFonts w:ascii="仿宋_GB2312" w:hAnsi="仿宋_GB2312" w:cs="仿宋_GB2312" w:hint="eastAsia"/>
                <w:sz w:val="22"/>
                <w:shd w:val="clear" w:color="auto" w:fill="FFFFFF"/>
              </w:rPr>
              <w:t>性租赁住房。产业园区内的新建工业项目，可结合实际和职工居住需求，充分利用上述政策建设宿舍</w:t>
            </w:r>
            <w:proofErr w:type="gramStart"/>
            <w:r>
              <w:rPr>
                <w:rFonts w:ascii="仿宋_GB2312" w:hAnsi="仿宋_GB2312" w:cs="仿宋_GB2312" w:hint="eastAsia"/>
                <w:sz w:val="22"/>
                <w:shd w:val="clear" w:color="auto" w:fill="FFFFFF"/>
              </w:rPr>
              <w:t>型保障</w:t>
            </w:r>
            <w:proofErr w:type="gramEnd"/>
            <w:r>
              <w:rPr>
                <w:rFonts w:ascii="仿宋_GB2312" w:hAnsi="仿宋_GB2312" w:cs="仿宋_GB2312" w:hint="eastAsia"/>
                <w:sz w:val="22"/>
                <w:shd w:val="clear" w:color="auto" w:fill="FFFFFF"/>
              </w:rPr>
              <w:t>性租赁住房。鼓励产业园区统一规划、统筹建设宿舍</w:t>
            </w:r>
            <w:proofErr w:type="gramStart"/>
            <w:r>
              <w:rPr>
                <w:rFonts w:ascii="仿宋_GB2312" w:hAnsi="仿宋_GB2312" w:cs="仿宋_GB2312" w:hint="eastAsia"/>
                <w:sz w:val="22"/>
                <w:shd w:val="clear" w:color="auto" w:fill="FFFFFF"/>
              </w:rPr>
              <w:t>型保障</w:t>
            </w:r>
            <w:proofErr w:type="gramEnd"/>
            <w:r>
              <w:rPr>
                <w:rFonts w:ascii="仿宋_GB2312" w:hAnsi="仿宋_GB2312" w:cs="仿宋_GB2312" w:hint="eastAsia"/>
                <w:sz w:val="22"/>
                <w:shd w:val="clear" w:color="auto" w:fill="FFFFFF"/>
              </w:rPr>
              <w:t>性租赁住房。</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*区住建局、区自然资源和规划分局、区经信局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52</w:t>
            </w:r>
          </w:p>
        </w:tc>
        <w:tc>
          <w:tcPr>
            <w:tcW w:w="1650" w:type="dxa"/>
            <w:vMerge w:val="restart"/>
            <w:noWrap/>
            <w:vAlign w:val="center"/>
          </w:tcPr>
          <w:p w:rsidR="006B7D16" w:rsidRDefault="006B7D16" w:rsidP="009507AF">
            <w:pPr>
              <w:spacing w:line="320" w:lineRule="exact"/>
              <w:jc w:val="center"/>
              <w:rPr>
                <w:rFonts w:ascii="仿宋_GB2312" w:hAnsi="仿宋_GB2312" w:cs="仿宋_GB2312"/>
                <w:b/>
                <w:sz w:val="22"/>
                <w:shd w:val="clear" w:color="auto" w:fill="FFFFFF"/>
              </w:rPr>
            </w:pPr>
            <w:r>
              <w:rPr>
                <w:rFonts w:ascii="仿宋_GB2312" w:hAnsi="仿宋_GB2312" w:cs="仿宋_GB2312" w:hint="eastAsia"/>
                <w:b/>
                <w:bCs/>
                <w:sz w:val="22"/>
                <w:shd w:val="clear" w:color="auto" w:fill="FFFFFF"/>
              </w:rPr>
              <w:t>强化制造业人才保障</w:t>
            </w:r>
          </w:p>
        </w:tc>
        <w:tc>
          <w:tcPr>
            <w:tcW w:w="9008" w:type="dxa"/>
            <w:noWrap/>
            <w:vAlign w:val="center"/>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推进“</w:t>
            </w:r>
            <w:proofErr w:type="gramStart"/>
            <w:r>
              <w:rPr>
                <w:rFonts w:ascii="仿宋_GB2312" w:hAnsi="仿宋_GB2312" w:cs="仿宋_GB2312" w:hint="eastAsia"/>
                <w:sz w:val="22"/>
                <w:shd w:val="clear" w:color="auto" w:fill="FFFFFF"/>
              </w:rPr>
              <w:t>瓯</w:t>
            </w:r>
            <w:proofErr w:type="gramEnd"/>
            <w:r>
              <w:rPr>
                <w:rFonts w:ascii="仿宋_GB2312" w:hAnsi="仿宋_GB2312" w:cs="仿宋_GB2312" w:hint="eastAsia"/>
                <w:sz w:val="22"/>
                <w:shd w:val="clear" w:color="auto" w:fill="FFFFFF"/>
              </w:rPr>
              <w:t>越鲲鹏计划”等重大人才工程向制造业倾斜，优化人才创新创业生态。大力实施“温商青蓝接力工程”，推动新生代企业家“双传承”，加强企业家和经营管理人才队伍建设。</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sz w:val="22"/>
                <w:shd w:val="clear" w:color="auto" w:fill="FFFFFF"/>
              </w:rPr>
              <w:t>*</w:t>
            </w:r>
            <w:r>
              <w:rPr>
                <w:rFonts w:ascii="仿宋_GB2312" w:hAnsi="仿宋_GB2312" w:cs="仿宋_GB2312" w:hint="eastAsia"/>
                <w:sz w:val="22"/>
                <w:shd w:val="clear" w:color="auto" w:fill="FFFFFF"/>
              </w:rPr>
              <w:t>区委人才办、区经信局、区工商联</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sz w:val="22"/>
              </w:rPr>
              <w:lastRenderedPageBreak/>
              <w:t>53</w:t>
            </w:r>
          </w:p>
        </w:tc>
        <w:tc>
          <w:tcPr>
            <w:tcW w:w="1650" w:type="dxa"/>
            <w:vMerge/>
            <w:noWrap/>
          </w:tcPr>
          <w:p w:rsidR="006B7D16" w:rsidRDefault="006B7D16" w:rsidP="009507AF">
            <w:pPr>
              <w:spacing w:line="320" w:lineRule="exact"/>
              <w:rPr>
                <w:rFonts w:ascii="仿宋_GB2312" w:hAnsi="仿宋_GB2312" w:cs="仿宋_GB2312"/>
                <w:sz w:val="22"/>
                <w:shd w:val="clear" w:color="auto" w:fill="FFFFFF"/>
              </w:rPr>
            </w:pPr>
          </w:p>
        </w:tc>
        <w:tc>
          <w:tcPr>
            <w:tcW w:w="9008" w:type="dxa"/>
            <w:noWrap/>
            <w:vAlign w:val="center"/>
          </w:tcPr>
          <w:p w:rsidR="006B7D16" w:rsidRDefault="006B7D16" w:rsidP="009507AF">
            <w:pPr>
              <w:spacing w:line="28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实施金蓝领职业技能提升行动，开展职业技能等级认定试点，大力推行企业技能人才自主评价，拓宽工匠人才等级晋升通道。实施技工教育提质增量计划，加大温州职业技术学院、浙江安防学院、</w:t>
            </w:r>
            <w:proofErr w:type="gramStart"/>
            <w:r>
              <w:rPr>
                <w:rFonts w:ascii="仿宋_GB2312" w:hAnsi="仿宋_GB2312" w:cs="仿宋_GB2312" w:hint="eastAsia"/>
                <w:sz w:val="22"/>
                <w:shd w:val="clear" w:color="auto" w:fill="FFFFFF"/>
              </w:rPr>
              <w:t>瓯海职</w:t>
            </w:r>
            <w:proofErr w:type="gramEnd"/>
            <w:r>
              <w:rPr>
                <w:rFonts w:ascii="仿宋_GB2312" w:hAnsi="仿宋_GB2312" w:cs="仿宋_GB2312" w:hint="eastAsia"/>
                <w:sz w:val="22"/>
                <w:shd w:val="clear" w:color="auto" w:fill="FFFFFF"/>
              </w:rPr>
              <w:t>专等学校与我区产业融合度，培养专业技能人才。深化国家产教融合建设试点，激励校企共同体建设。</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*区人力社保局、区总工会、区教育局、区经信局、市</w:t>
            </w:r>
            <w:proofErr w:type="gramStart"/>
            <w:r>
              <w:rPr>
                <w:rFonts w:ascii="仿宋_GB2312" w:hAnsi="仿宋_GB2312" w:cs="仿宋_GB2312" w:hint="eastAsia"/>
                <w:sz w:val="22"/>
                <w:shd w:val="clear" w:color="auto" w:fill="FFFFFF"/>
              </w:rPr>
              <w:t>高教新区</w:t>
            </w:r>
            <w:proofErr w:type="gramEnd"/>
            <w:r>
              <w:rPr>
                <w:rFonts w:ascii="仿宋_GB2312" w:hAnsi="仿宋_GB2312" w:cs="仿宋_GB2312" w:hint="eastAsia"/>
                <w:sz w:val="22"/>
                <w:shd w:val="clear" w:color="auto" w:fill="FFFFFF"/>
              </w:rPr>
              <w:t>发展中心</w:t>
            </w:r>
          </w:p>
        </w:tc>
      </w:tr>
      <w:tr w:rsidR="006B7D16" w:rsidTr="009507AF">
        <w:trPr>
          <w:trHeight w:val="321"/>
        </w:trPr>
        <w:tc>
          <w:tcPr>
            <w:tcW w:w="14148" w:type="dxa"/>
            <w:gridSpan w:val="4"/>
            <w:noWrap/>
          </w:tcPr>
          <w:p w:rsidR="006B7D16" w:rsidRDefault="006B7D16" w:rsidP="009507AF">
            <w:pPr>
              <w:spacing w:line="320" w:lineRule="exact"/>
              <w:rPr>
                <w:rFonts w:ascii="仿宋_GB2312" w:hAnsi="仿宋_GB2312" w:cs="仿宋_GB2312"/>
                <w:sz w:val="22"/>
                <w:shd w:val="clear" w:color="auto" w:fill="FFFFFF"/>
              </w:rPr>
            </w:pPr>
            <w:r>
              <w:rPr>
                <w:rFonts w:ascii="黑体" w:eastAsia="黑体" w:hAnsi="黑体" w:cs="黑体" w:hint="eastAsia"/>
                <w:sz w:val="22"/>
                <w:shd w:val="clear" w:color="auto" w:fill="FFFFFF"/>
              </w:rPr>
              <w:t>六、组织实施</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hint="eastAsia"/>
                <w:sz w:val="22"/>
              </w:rPr>
              <w:t>5</w:t>
            </w:r>
            <w:r>
              <w:rPr>
                <w:rFonts w:ascii="仿宋_GB2312" w:hAnsi="仿宋_GB2312" w:cs="仿宋_GB2312"/>
                <w:sz w:val="22"/>
              </w:rPr>
              <w:t>4</w:t>
            </w:r>
          </w:p>
        </w:tc>
        <w:tc>
          <w:tcPr>
            <w:tcW w:w="1650" w:type="dxa"/>
            <w:noWrap/>
            <w:vAlign w:val="center"/>
          </w:tcPr>
          <w:p w:rsidR="006B7D16" w:rsidRDefault="006B7D16" w:rsidP="009507AF">
            <w:pPr>
              <w:spacing w:line="320" w:lineRule="exact"/>
              <w:jc w:val="center"/>
              <w:rPr>
                <w:rFonts w:ascii="仿宋_GB2312" w:hAnsi="仿宋_GB2312" w:cs="仿宋_GB2312"/>
                <w:b/>
                <w:bCs/>
                <w:sz w:val="22"/>
                <w:shd w:val="clear" w:color="auto" w:fill="FFFFFF"/>
              </w:rPr>
            </w:pPr>
            <w:r>
              <w:rPr>
                <w:rFonts w:ascii="仿宋_GB2312" w:hAnsi="仿宋_GB2312" w:cs="仿宋_GB2312" w:hint="eastAsia"/>
                <w:b/>
                <w:bCs/>
                <w:sz w:val="22"/>
                <w:shd w:val="clear" w:color="auto" w:fill="FFFFFF"/>
              </w:rPr>
              <w:t>加强组织协调</w:t>
            </w:r>
          </w:p>
        </w:tc>
        <w:tc>
          <w:tcPr>
            <w:tcW w:w="9008" w:type="dxa"/>
            <w:noWrap/>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区制造业高质量发展领导小组统筹负责新一轮制造业“腾笼换鸟、凤凰涅槃”攻坚行动。区工业专班调整为新一轮制造业“腾笼换鸟、凤凰涅槃”攻坚行动工作专班，</w:t>
            </w:r>
            <w:proofErr w:type="gramStart"/>
            <w:r>
              <w:rPr>
                <w:rFonts w:ascii="仿宋_GB2312" w:hAnsi="仿宋_GB2312" w:cs="仿宋_GB2312" w:hint="eastAsia"/>
                <w:sz w:val="22"/>
                <w:shd w:val="clear" w:color="auto" w:fill="FFFFFF"/>
              </w:rPr>
              <w:t>聚焦攻坚</w:t>
            </w:r>
            <w:proofErr w:type="gramEnd"/>
            <w:r>
              <w:rPr>
                <w:rFonts w:ascii="仿宋_GB2312" w:hAnsi="仿宋_GB2312" w:cs="仿宋_GB2312" w:hint="eastAsia"/>
                <w:sz w:val="22"/>
                <w:shd w:val="clear" w:color="auto" w:fill="FFFFFF"/>
              </w:rPr>
              <w:t>目标，强化部门联动，落实清单责任，实施挂图作战，实行闭环管理。</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*区府办、区经信局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55</w:t>
            </w:r>
          </w:p>
        </w:tc>
        <w:tc>
          <w:tcPr>
            <w:tcW w:w="1650" w:type="dxa"/>
            <w:noWrap/>
            <w:vAlign w:val="center"/>
          </w:tcPr>
          <w:p w:rsidR="006B7D16" w:rsidRDefault="006B7D16" w:rsidP="009507AF">
            <w:pPr>
              <w:spacing w:line="320" w:lineRule="exact"/>
              <w:jc w:val="center"/>
              <w:rPr>
                <w:rFonts w:ascii="仿宋_GB2312" w:hAnsi="仿宋_GB2312" w:cs="仿宋_GB2312"/>
                <w:b/>
                <w:bCs/>
                <w:sz w:val="22"/>
                <w:shd w:val="clear" w:color="auto" w:fill="FFFFFF"/>
              </w:rPr>
            </w:pPr>
            <w:r>
              <w:rPr>
                <w:rFonts w:ascii="仿宋_GB2312" w:hAnsi="仿宋_GB2312" w:cs="仿宋_GB2312" w:hint="eastAsia"/>
                <w:b/>
                <w:bCs/>
                <w:sz w:val="22"/>
                <w:shd w:val="clear" w:color="auto" w:fill="FFFFFF"/>
              </w:rPr>
              <w:t>加强评价考核</w:t>
            </w:r>
          </w:p>
        </w:tc>
        <w:tc>
          <w:tcPr>
            <w:tcW w:w="9008" w:type="dxa"/>
            <w:noWrap/>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将新一轮制造业“腾笼换鸟、凤凰涅槃”攻坚行动纳入区相关部门、各镇街、开发区年度考核，按照三年和分年度攻坚目标，建立任务明确、责任到位、措施落实的“赛马”机制，实施月度监测、季度通报、年度考核，强化争先创优。</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*区考绩办、区经信局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kern w:val="2"/>
                <w:sz w:val="22"/>
              </w:rPr>
            </w:pPr>
            <w:r>
              <w:rPr>
                <w:rFonts w:ascii="仿宋_GB2312" w:hAnsi="仿宋_GB2312" w:cs="仿宋_GB2312"/>
                <w:sz w:val="22"/>
              </w:rPr>
              <w:t>56</w:t>
            </w:r>
          </w:p>
        </w:tc>
        <w:tc>
          <w:tcPr>
            <w:tcW w:w="1650" w:type="dxa"/>
            <w:noWrap/>
            <w:vAlign w:val="center"/>
          </w:tcPr>
          <w:p w:rsidR="006B7D16" w:rsidRDefault="006B7D16" w:rsidP="009507AF">
            <w:pPr>
              <w:spacing w:line="320" w:lineRule="exact"/>
              <w:jc w:val="center"/>
              <w:rPr>
                <w:rFonts w:ascii="仿宋_GB2312" w:hAnsi="仿宋_GB2312" w:cs="仿宋_GB2312"/>
                <w:b/>
                <w:bCs/>
                <w:sz w:val="22"/>
                <w:shd w:val="clear" w:color="auto" w:fill="FFFFFF"/>
              </w:rPr>
            </w:pPr>
            <w:r>
              <w:rPr>
                <w:rFonts w:ascii="仿宋_GB2312" w:hAnsi="仿宋_GB2312" w:cs="仿宋_GB2312" w:hint="eastAsia"/>
                <w:b/>
                <w:bCs/>
                <w:sz w:val="22"/>
                <w:shd w:val="clear" w:color="auto" w:fill="FFFFFF"/>
              </w:rPr>
              <w:t>加强数字治理</w:t>
            </w:r>
          </w:p>
        </w:tc>
        <w:tc>
          <w:tcPr>
            <w:tcW w:w="9008" w:type="dxa"/>
            <w:noWrap/>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深化数字化改革，体系化规范化推进数字经济系统建设，开展“亩均论英雄”3.0版、项目全周期管理服务、</w:t>
            </w:r>
            <w:proofErr w:type="gramStart"/>
            <w:r>
              <w:rPr>
                <w:rFonts w:ascii="仿宋_GB2312" w:hAnsi="仿宋_GB2312" w:cs="仿宋_GB2312" w:hint="eastAsia"/>
                <w:sz w:val="22"/>
                <w:shd w:val="clear" w:color="auto" w:fill="FFFFFF"/>
              </w:rPr>
              <w:t>产业链大数据</w:t>
            </w:r>
            <w:proofErr w:type="gramEnd"/>
            <w:r>
              <w:rPr>
                <w:rFonts w:ascii="仿宋_GB2312" w:hAnsi="仿宋_GB2312" w:cs="仿宋_GB2312" w:hint="eastAsia"/>
                <w:sz w:val="22"/>
                <w:shd w:val="clear" w:color="auto" w:fill="FFFFFF"/>
              </w:rPr>
              <w:t>、</w:t>
            </w:r>
            <w:proofErr w:type="gramStart"/>
            <w:r>
              <w:rPr>
                <w:rFonts w:ascii="仿宋_GB2312" w:hAnsi="仿宋_GB2312" w:cs="仿宋_GB2312" w:hint="eastAsia"/>
                <w:sz w:val="22"/>
                <w:shd w:val="clear" w:color="auto" w:fill="FFFFFF"/>
              </w:rPr>
              <w:t>碳效码、科创快</w:t>
            </w:r>
            <w:proofErr w:type="gramEnd"/>
            <w:r>
              <w:rPr>
                <w:rFonts w:ascii="仿宋_GB2312" w:hAnsi="仿宋_GB2312" w:cs="仿宋_GB2312" w:hint="eastAsia"/>
                <w:sz w:val="22"/>
                <w:shd w:val="clear" w:color="auto" w:fill="FFFFFF"/>
              </w:rPr>
              <w:t>易通等多跨场景应用，提升产业治理能力和治理水平现代化。</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区经信局</w:t>
            </w:r>
          </w:p>
        </w:tc>
      </w:tr>
      <w:tr w:rsidR="006B7D16" w:rsidTr="009507AF">
        <w:tc>
          <w:tcPr>
            <w:tcW w:w="755" w:type="dxa"/>
            <w:noWrap/>
            <w:vAlign w:val="center"/>
          </w:tcPr>
          <w:p w:rsidR="006B7D16" w:rsidRDefault="006B7D16" w:rsidP="009507AF">
            <w:pPr>
              <w:spacing w:line="360" w:lineRule="exact"/>
              <w:jc w:val="center"/>
              <w:rPr>
                <w:rFonts w:ascii="仿宋_GB2312" w:hAnsi="仿宋_GB2312" w:cs="仿宋_GB2312"/>
                <w:sz w:val="22"/>
              </w:rPr>
            </w:pPr>
            <w:r>
              <w:rPr>
                <w:rFonts w:ascii="仿宋_GB2312" w:hAnsi="仿宋_GB2312" w:cs="仿宋_GB2312" w:hint="eastAsia"/>
                <w:sz w:val="22"/>
              </w:rPr>
              <w:t>57</w:t>
            </w:r>
          </w:p>
        </w:tc>
        <w:tc>
          <w:tcPr>
            <w:tcW w:w="1650"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b/>
                <w:bCs/>
                <w:sz w:val="22"/>
                <w:shd w:val="clear" w:color="auto" w:fill="FFFFFF"/>
              </w:rPr>
              <w:t>加强服务指导</w:t>
            </w:r>
          </w:p>
        </w:tc>
        <w:tc>
          <w:tcPr>
            <w:tcW w:w="9008" w:type="dxa"/>
            <w:noWrap/>
          </w:tcPr>
          <w:p w:rsidR="006B7D16" w:rsidRDefault="006B7D16" w:rsidP="009507AF">
            <w:pPr>
              <w:spacing w:line="320" w:lineRule="exact"/>
              <w:rPr>
                <w:rFonts w:ascii="仿宋_GB2312" w:hAnsi="仿宋_GB2312" w:cs="仿宋_GB2312"/>
                <w:sz w:val="22"/>
                <w:shd w:val="clear" w:color="auto" w:fill="FFFFFF"/>
              </w:rPr>
            </w:pPr>
            <w:r>
              <w:rPr>
                <w:rFonts w:ascii="仿宋_GB2312" w:hAnsi="仿宋_GB2312" w:cs="仿宋_GB2312" w:hint="eastAsia"/>
                <w:sz w:val="22"/>
                <w:shd w:val="clear" w:color="auto" w:fill="FFFFFF"/>
              </w:rPr>
              <w:t>坚持问题导向、需求导向，深入实施“三服务”“万名干部进万企”2.0版，提供联动服务、精准服务，建立企业问题快速应对闭环机制，解决企业最需要最紧迫的难题。开展政策宣贯，总结典型经验，推广最佳实践，发挥引领带动作用。</w:t>
            </w:r>
          </w:p>
        </w:tc>
        <w:tc>
          <w:tcPr>
            <w:tcW w:w="2735" w:type="dxa"/>
            <w:noWrap/>
            <w:vAlign w:val="center"/>
          </w:tcPr>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*区委“三服务”办、</w:t>
            </w:r>
          </w:p>
          <w:p w:rsidR="006B7D16" w:rsidRDefault="006B7D16" w:rsidP="009507AF">
            <w:pPr>
              <w:spacing w:line="320" w:lineRule="exact"/>
              <w:jc w:val="center"/>
              <w:rPr>
                <w:rFonts w:ascii="仿宋_GB2312" w:hAnsi="仿宋_GB2312" w:cs="仿宋_GB2312"/>
                <w:sz w:val="22"/>
                <w:shd w:val="clear" w:color="auto" w:fill="FFFFFF"/>
              </w:rPr>
            </w:pPr>
            <w:r>
              <w:rPr>
                <w:rFonts w:ascii="仿宋_GB2312" w:hAnsi="仿宋_GB2312" w:cs="仿宋_GB2312" w:hint="eastAsia"/>
                <w:sz w:val="22"/>
                <w:shd w:val="clear" w:color="auto" w:fill="FFFFFF"/>
              </w:rPr>
              <w:t>区经信局</w:t>
            </w:r>
          </w:p>
        </w:tc>
      </w:tr>
    </w:tbl>
    <w:p w:rsidR="006B7D16" w:rsidRDefault="006B7D16" w:rsidP="006B7D16">
      <w:pPr>
        <w:pStyle w:val="a0"/>
        <w:ind w:firstLine="640"/>
      </w:pPr>
    </w:p>
    <w:p w:rsidR="00DB7903" w:rsidRPr="006B7D16" w:rsidRDefault="00DB7903"/>
    <w:sectPr w:rsidR="00DB7903" w:rsidRPr="006B7D16" w:rsidSect="006B7D16">
      <w:pgSz w:w="16838" w:h="11906" w:orient="landscape"/>
      <w:pgMar w:top="2098" w:right="1531" w:bottom="1985" w:left="1531"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6B7D16"/>
    <w:rsid w:val="000071C7"/>
    <w:rsid w:val="00026D39"/>
    <w:rsid w:val="00097303"/>
    <w:rsid w:val="000A2FC7"/>
    <w:rsid w:val="000A542D"/>
    <w:rsid w:val="000F5847"/>
    <w:rsid w:val="00100102"/>
    <w:rsid w:val="00104305"/>
    <w:rsid w:val="00107148"/>
    <w:rsid w:val="00111952"/>
    <w:rsid w:val="00124587"/>
    <w:rsid w:val="00134E82"/>
    <w:rsid w:val="001354ED"/>
    <w:rsid w:val="00136AB4"/>
    <w:rsid w:val="001A3E33"/>
    <w:rsid w:val="001A6BC4"/>
    <w:rsid w:val="001C2DE5"/>
    <w:rsid w:val="001D4BEC"/>
    <w:rsid w:val="0026214A"/>
    <w:rsid w:val="0029435F"/>
    <w:rsid w:val="002958BC"/>
    <w:rsid w:val="002A027D"/>
    <w:rsid w:val="002C4CBE"/>
    <w:rsid w:val="002E2E67"/>
    <w:rsid w:val="002E40AD"/>
    <w:rsid w:val="002F4E94"/>
    <w:rsid w:val="00306270"/>
    <w:rsid w:val="003318EA"/>
    <w:rsid w:val="00334FDC"/>
    <w:rsid w:val="00351DA5"/>
    <w:rsid w:val="00354A59"/>
    <w:rsid w:val="00384D17"/>
    <w:rsid w:val="003B41A0"/>
    <w:rsid w:val="003B7540"/>
    <w:rsid w:val="003C27A6"/>
    <w:rsid w:val="003E3754"/>
    <w:rsid w:val="003F1137"/>
    <w:rsid w:val="00415089"/>
    <w:rsid w:val="00425904"/>
    <w:rsid w:val="00430449"/>
    <w:rsid w:val="00446E71"/>
    <w:rsid w:val="00455FB5"/>
    <w:rsid w:val="0046354F"/>
    <w:rsid w:val="00476B0D"/>
    <w:rsid w:val="004A5D99"/>
    <w:rsid w:val="00502C74"/>
    <w:rsid w:val="00506CDF"/>
    <w:rsid w:val="00520356"/>
    <w:rsid w:val="005276AA"/>
    <w:rsid w:val="005667E2"/>
    <w:rsid w:val="005A1C07"/>
    <w:rsid w:val="005C4DFD"/>
    <w:rsid w:val="005C6FAC"/>
    <w:rsid w:val="00610B47"/>
    <w:rsid w:val="0062488A"/>
    <w:rsid w:val="0062759F"/>
    <w:rsid w:val="006470AE"/>
    <w:rsid w:val="00662647"/>
    <w:rsid w:val="00676F13"/>
    <w:rsid w:val="0068340C"/>
    <w:rsid w:val="006903E9"/>
    <w:rsid w:val="006A3A90"/>
    <w:rsid w:val="006B7D16"/>
    <w:rsid w:val="006D51EE"/>
    <w:rsid w:val="007067FE"/>
    <w:rsid w:val="007229F0"/>
    <w:rsid w:val="00725EB2"/>
    <w:rsid w:val="00757C5F"/>
    <w:rsid w:val="007630D1"/>
    <w:rsid w:val="00793CEF"/>
    <w:rsid w:val="007A4BCF"/>
    <w:rsid w:val="007B06C6"/>
    <w:rsid w:val="007C41C2"/>
    <w:rsid w:val="007D0763"/>
    <w:rsid w:val="007F44DD"/>
    <w:rsid w:val="00810712"/>
    <w:rsid w:val="00810787"/>
    <w:rsid w:val="008170B0"/>
    <w:rsid w:val="00834994"/>
    <w:rsid w:val="00851492"/>
    <w:rsid w:val="008552EC"/>
    <w:rsid w:val="0086506D"/>
    <w:rsid w:val="00884F9B"/>
    <w:rsid w:val="008B6222"/>
    <w:rsid w:val="008C0AF2"/>
    <w:rsid w:val="008E5954"/>
    <w:rsid w:val="009057A5"/>
    <w:rsid w:val="00920B79"/>
    <w:rsid w:val="009260F1"/>
    <w:rsid w:val="0093543E"/>
    <w:rsid w:val="009560B8"/>
    <w:rsid w:val="009662F1"/>
    <w:rsid w:val="00966528"/>
    <w:rsid w:val="009714D0"/>
    <w:rsid w:val="00996AFF"/>
    <w:rsid w:val="009A5D7C"/>
    <w:rsid w:val="009A6918"/>
    <w:rsid w:val="009B2540"/>
    <w:rsid w:val="009C0D3D"/>
    <w:rsid w:val="009C3031"/>
    <w:rsid w:val="009D38E6"/>
    <w:rsid w:val="009D4656"/>
    <w:rsid w:val="009D7ACC"/>
    <w:rsid w:val="00A11647"/>
    <w:rsid w:val="00A11E30"/>
    <w:rsid w:val="00A12AF8"/>
    <w:rsid w:val="00A14E81"/>
    <w:rsid w:val="00A22B77"/>
    <w:rsid w:val="00A3158A"/>
    <w:rsid w:val="00A5383B"/>
    <w:rsid w:val="00A757C8"/>
    <w:rsid w:val="00A75CB6"/>
    <w:rsid w:val="00A87A0B"/>
    <w:rsid w:val="00A93C44"/>
    <w:rsid w:val="00AA685B"/>
    <w:rsid w:val="00AB23A8"/>
    <w:rsid w:val="00AC7ABC"/>
    <w:rsid w:val="00AD0B36"/>
    <w:rsid w:val="00AD4070"/>
    <w:rsid w:val="00B015D5"/>
    <w:rsid w:val="00B1789E"/>
    <w:rsid w:val="00B8591A"/>
    <w:rsid w:val="00B92DB5"/>
    <w:rsid w:val="00B96FC2"/>
    <w:rsid w:val="00BB498F"/>
    <w:rsid w:val="00BB6354"/>
    <w:rsid w:val="00BF1639"/>
    <w:rsid w:val="00C0655A"/>
    <w:rsid w:val="00C27461"/>
    <w:rsid w:val="00C61E56"/>
    <w:rsid w:val="00C837B5"/>
    <w:rsid w:val="00CB5BB7"/>
    <w:rsid w:val="00CF778F"/>
    <w:rsid w:val="00D06CD9"/>
    <w:rsid w:val="00D07B10"/>
    <w:rsid w:val="00D551CA"/>
    <w:rsid w:val="00D60128"/>
    <w:rsid w:val="00D81E82"/>
    <w:rsid w:val="00D821D1"/>
    <w:rsid w:val="00D91F39"/>
    <w:rsid w:val="00D966D9"/>
    <w:rsid w:val="00DA2593"/>
    <w:rsid w:val="00DA356F"/>
    <w:rsid w:val="00DA6E5D"/>
    <w:rsid w:val="00DB7903"/>
    <w:rsid w:val="00DC26AF"/>
    <w:rsid w:val="00DC57F9"/>
    <w:rsid w:val="00DE3D15"/>
    <w:rsid w:val="00DF6922"/>
    <w:rsid w:val="00DF7D8F"/>
    <w:rsid w:val="00E33FAE"/>
    <w:rsid w:val="00E43969"/>
    <w:rsid w:val="00E469F7"/>
    <w:rsid w:val="00E56DBD"/>
    <w:rsid w:val="00E60881"/>
    <w:rsid w:val="00E617AF"/>
    <w:rsid w:val="00EB7F59"/>
    <w:rsid w:val="00ED1856"/>
    <w:rsid w:val="00ED6241"/>
    <w:rsid w:val="00EF438A"/>
    <w:rsid w:val="00F07291"/>
    <w:rsid w:val="00F268E7"/>
    <w:rsid w:val="00F33D7A"/>
    <w:rsid w:val="00F66B7C"/>
    <w:rsid w:val="00F87D97"/>
    <w:rsid w:val="00FA258C"/>
    <w:rsid w:val="00FB4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B7D16"/>
    <w:pPr>
      <w:widowControl w:val="0"/>
      <w:jc w:val="both"/>
    </w:pPr>
    <w:rPr>
      <w:rFonts w:ascii="Times New Roman" w:eastAsia="仿宋_GB2312" w:hAnsi="Times New Roman" w:cs="Times New Roman"/>
      <w:snapToGrid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B7D16"/>
    <w:pPr>
      <w:ind w:firstLineChars="200" w:firstLine="420"/>
    </w:pPr>
    <w:rPr>
      <w:rFonts w:eastAsia="仿宋"/>
    </w:rPr>
  </w:style>
  <w:style w:type="table" w:styleId="a4">
    <w:name w:val="Table Grid"/>
    <w:basedOn w:val="a2"/>
    <w:qFormat/>
    <w:rsid w:val="006B7D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1029</Words>
  <Characters>5867</Characters>
  <Application>Microsoft Office Word</Application>
  <DocSecurity>0</DocSecurity>
  <Lines>48</Lines>
  <Paragraphs>13</Paragraphs>
  <ScaleCrop>false</ScaleCrop>
  <Company>Organization</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林显斌</dc:creator>
  <cp:lastModifiedBy>林显斌</cp:lastModifiedBy>
  <cp:revision>1</cp:revision>
  <dcterms:created xsi:type="dcterms:W3CDTF">2021-12-30T08:19:00Z</dcterms:created>
  <dcterms:modified xsi:type="dcterms:W3CDTF">2021-12-30T08:20:00Z</dcterms:modified>
</cp:coreProperties>
</file>