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9A" w:rsidRPr="00040991" w:rsidRDefault="003E1C9A" w:rsidP="0029320C">
      <w:pPr>
        <w:snapToGrid w:val="0"/>
        <w:spacing w:line="336" w:lineRule="auto"/>
        <w:ind w:rightChars="228" w:right="720"/>
        <w:jc w:val="left"/>
        <w:rPr>
          <w:rFonts w:ascii="黑体" w:eastAsia="黑体" w:hAnsi="黑体"/>
          <w:bCs/>
          <w:szCs w:val="32"/>
        </w:rPr>
      </w:pPr>
      <w:r w:rsidRPr="00040991">
        <w:rPr>
          <w:rFonts w:ascii="黑体" w:eastAsia="黑体" w:hAnsi="黑体" w:hint="eastAsia"/>
          <w:bCs/>
          <w:szCs w:val="32"/>
        </w:rPr>
        <w:t>附件2</w:t>
      </w:r>
    </w:p>
    <w:p w:rsidR="003E1C9A" w:rsidRDefault="003E1C9A" w:rsidP="003E1C9A">
      <w:pPr>
        <w:snapToGrid w:val="0"/>
        <w:spacing w:line="324" w:lineRule="auto"/>
        <w:jc w:val="left"/>
        <w:rPr>
          <w:rFonts w:ascii="仿宋_GB2312"/>
          <w:bCs/>
          <w:szCs w:val="32"/>
        </w:rPr>
      </w:pPr>
    </w:p>
    <w:p w:rsidR="003E1C9A" w:rsidRPr="0017552C" w:rsidRDefault="003E1C9A" w:rsidP="003E1C9A">
      <w:pPr>
        <w:snapToGrid w:val="0"/>
        <w:spacing w:line="324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17552C">
        <w:rPr>
          <w:rFonts w:ascii="方正小标宋简体" w:eastAsia="方正小标宋简体" w:hint="eastAsia"/>
          <w:bCs/>
          <w:sz w:val="44"/>
          <w:szCs w:val="44"/>
        </w:rPr>
        <w:t>温州市</w:t>
      </w:r>
      <w:proofErr w:type="gramStart"/>
      <w:r w:rsidRPr="0017552C">
        <w:rPr>
          <w:rFonts w:ascii="方正小标宋简体" w:eastAsia="方正小标宋简体" w:hint="eastAsia"/>
          <w:bCs/>
          <w:sz w:val="44"/>
          <w:szCs w:val="44"/>
        </w:rPr>
        <w:t>瓯</w:t>
      </w:r>
      <w:proofErr w:type="gramEnd"/>
      <w:r w:rsidRPr="0017552C">
        <w:rPr>
          <w:rFonts w:ascii="方正小标宋简体" w:eastAsia="方正小标宋简体" w:hint="eastAsia"/>
          <w:bCs/>
          <w:sz w:val="44"/>
          <w:szCs w:val="44"/>
        </w:rPr>
        <w:t>海区政务信息化建设类项目计划书</w:t>
      </w:r>
    </w:p>
    <w:p w:rsidR="003E1C9A" w:rsidRDefault="003E1C9A" w:rsidP="003E1C9A">
      <w:pPr>
        <w:pStyle w:val="a8"/>
        <w:snapToGrid w:val="0"/>
        <w:spacing w:line="324" w:lineRule="auto"/>
        <w:ind w:firstLineChars="0" w:firstLine="0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（提纲）</w:t>
      </w:r>
    </w:p>
    <w:p w:rsidR="003E1C9A" w:rsidRDefault="003E1C9A" w:rsidP="003E1C9A">
      <w:pPr>
        <w:pStyle w:val="a8"/>
        <w:snapToGrid w:val="0"/>
        <w:spacing w:line="324" w:lineRule="auto"/>
        <w:ind w:firstLineChars="0" w:firstLine="0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3E1C9A" w:rsidRDefault="003E1C9A" w:rsidP="00AA799A">
      <w:pPr>
        <w:pStyle w:val="a8"/>
        <w:snapToGrid w:val="0"/>
        <w:spacing w:line="576" w:lineRule="exact"/>
        <w:ind w:firstLine="63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一、项目基本情况</w:t>
      </w:r>
    </w:p>
    <w:p w:rsidR="003E1C9A" w:rsidRDefault="003E1C9A" w:rsidP="00AA799A">
      <w:pPr>
        <w:pStyle w:val="a8"/>
        <w:snapToGrid w:val="0"/>
        <w:spacing w:line="576" w:lineRule="exact"/>
        <w:ind w:firstLine="632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包括建设单位、联系人、联系方式、项目名称、项目类别（</w:t>
      </w:r>
      <w:r>
        <w:rPr>
          <w:rFonts w:ascii="仿宋_GB2312" w:eastAsia="仿宋_GB2312" w:hAnsi="仿宋_GB2312" w:cs="仿宋_GB2312" w:hint="eastAsia"/>
          <w:sz w:val="32"/>
          <w:szCs w:val="32"/>
        </w:rPr>
        <w:t>新建、续建、升级改造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）、建设时间、投资预算、资金来源（财政投资、上级补助、单位自筹、其他）。</w:t>
      </w:r>
    </w:p>
    <w:p w:rsidR="003E1C9A" w:rsidRDefault="003E1C9A" w:rsidP="00AA799A">
      <w:pPr>
        <w:snapToGrid w:val="0"/>
        <w:spacing w:line="576" w:lineRule="exact"/>
        <w:ind w:firstLineChars="200" w:firstLine="632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二、立项依据</w:t>
      </w:r>
    </w:p>
    <w:p w:rsidR="003E1C9A" w:rsidRDefault="003E1C9A" w:rsidP="00AA799A">
      <w:pPr>
        <w:snapToGrid w:val="0"/>
        <w:spacing w:line="576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如领导批示、文件依据等。</w:t>
      </w:r>
    </w:p>
    <w:p w:rsidR="003E1C9A" w:rsidRDefault="003E1C9A" w:rsidP="00AA799A">
      <w:pPr>
        <w:snapToGrid w:val="0"/>
        <w:spacing w:line="576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三、必要性分析</w:t>
      </w:r>
    </w:p>
    <w:p w:rsidR="003E1C9A" w:rsidRDefault="003E1C9A" w:rsidP="00AA799A">
      <w:pPr>
        <w:snapToGrid w:val="0"/>
        <w:spacing w:line="576" w:lineRule="exact"/>
        <w:ind w:firstLineChars="200" w:firstLine="63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说明项目实施对履行单位职能、完成单位业务工作目标的价值，以及现有信息化条件与业务需求的差异；续建、升级改造类项目应描述现有系统建设时间、实际运行情况、存在的具体问题和原因，并分析不进行升级改造将会产生的风险。</w:t>
      </w:r>
    </w:p>
    <w:p w:rsidR="003E1C9A" w:rsidRDefault="003E1C9A" w:rsidP="00AA799A">
      <w:pPr>
        <w:pStyle w:val="1"/>
        <w:snapToGrid w:val="0"/>
        <w:spacing w:line="576" w:lineRule="exact"/>
        <w:ind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四、业务需求分析</w:t>
      </w:r>
    </w:p>
    <w:p w:rsidR="003E1C9A" w:rsidRDefault="003E1C9A" w:rsidP="00AA799A">
      <w:pPr>
        <w:pStyle w:val="1"/>
        <w:snapToGrid w:val="0"/>
        <w:spacing w:line="576" w:lineRule="exact"/>
        <w:ind w:firstLine="63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突出“问题导向、需求导向、效果导向”，</w:t>
      </w:r>
      <w:r>
        <w:rPr>
          <w:rFonts w:ascii="仿宋_GB2312" w:eastAsia="仿宋_GB2312" w:cs="仿宋_GB2312" w:hint="eastAsia"/>
          <w:sz w:val="32"/>
          <w:szCs w:val="32"/>
        </w:rPr>
        <w:t>详细描述项目建设的业务需求，包括所要解决的实际问题、预计将达到的目标和成效、具体业务应用场景、用户对象、使用频度等。</w:t>
      </w:r>
    </w:p>
    <w:p w:rsidR="003E1C9A" w:rsidRDefault="003E1C9A" w:rsidP="00AA799A">
      <w:pPr>
        <w:pStyle w:val="1"/>
        <w:snapToGrid w:val="0"/>
        <w:spacing w:line="576" w:lineRule="exact"/>
        <w:ind w:firstLine="63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业务需求尚不清晰的项目原则上不予安排。</w:t>
      </w:r>
    </w:p>
    <w:p w:rsidR="003E1C9A" w:rsidRDefault="003E1C9A" w:rsidP="00AA799A">
      <w:pPr>
        <w:pStyle w:val="1"/>
        <w:snapToGrid w:val="0"/>
        <w:spacing w:line="576" w:lineRule="exact"/>
        <w:ind w:firstLine="63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五、主要建设内容</w:t>
      </w:r>
    </w:p>
    <w:p w:rsidR="003E1C9A" w:rsidRDefault="003E1C9A" w:rsidP="00AA799A">
      <w:pPr>
        <w:snapToGrid w:val="0"/>
        <w:spacing w:line="576" w:lineRule="exact"/>
        <w:ind w:firstLineChars="200" w:firstLine="632"/>
        <w:jc w:val="left"/>
        <w:rPr>
          <w:rFonts w:ascii="仿宋_GB2312" w:hAnsi="仿宋_GB2312" w:cs="仿宋_GB2312"/>
          <w:szCs w:val="32"/>
        </w:rPr>
      </w:pPr>
      <w:r w:rsidRPr="00AA799A">
        <w:rPr>
          <w:rFonts w:ascii="楷体_GB2312" w:eastAsia="楷体_GB2312" w:hAnsi="楷体" w:cs="楷体" w:hint="eastAsia"/>
          <w:szCs w:val="32"/>
        </w:rPr>
        <w:t>（一）应用系统。</w:t>
      </w:r>
      <w:r>
        <w:rPr>
          <w:rFonts w:ascii="仿宋_GB2312" w:hAnsi="仿宋_GB2312" w:cs="仿宋_GB2312" w:hint="eastAsia"/>
          <w:szCs w:val="32"/>
        </w:rPr>
        <w:t>详细描述应用系统的主要功能，细化到具体功能模块。</w:t>
      </w:r>
    </w:p>
    <w:p w:rsidR="003E1C9A" w:rsidRDefault="003E1C9A" w:rsidP="00AA799A">
      <w:pPr>
        <w:snapToGrid w:val="0"/>
        <w:spacing w:line="576" w:lineRule="exact"/>
        <w:ind w:firstLineChars="200" w:firstLine="632"/>
        <w:jc w:val="left"/>
        <w:rPr>
          <w:rFonts w:ascii="仿宋_GB2312"/>
          <w:szCs w:val="32"/>
        </w:rPr>
      </w:pPr>
      <w:r w:rsidRPr="00AA799A">
        <w:rPr>
          <w:rFonts w:ascii="楷体_GB2312" w:eastAsia="楷体_GB2312" w:hAnsi="楷体" w:cs="楷体" w:hint="eastAsia"/>
          <w:szCs w:val="32"/>
        </w:rPr>
        <w:t>（二）硬件设施。</w:t>
      </w:r>
      <w:r>
        <w:rPr>
          <w:rFonts w:ascii="仿宋_GB2312" w:hint="eastAsia"/>
          <w:szCs w:val="32"/>
        </w:rPr>
        <w:t>使用政务云的，提供2年内满足系统运行的</w:t>
      </w:r>
      <w:proofErr w:type="gramStart"/>
      <w:r>
        <w:rPr>
          <w:rFonts w:ascii="仿宋_GB2312" w:hint="eastAsia"/>
          <w:szCs w:val="32"/>
        </w:rPr>
        <w:t>云</w:t>
      </w:r>
      <w:r>
        <w:rPr>
          <w:rFonts w:ascii="仿宋_GB2312"/>
          <w:szCs w:val="32"/>
        </w:rPr>
        <w:t>资源</w:t>
      </w:r>
      <w:proofErr w:type="gramEnd"/>
      <w:r>
        <w:rPr>
          <w:rFonts w:ascii="仿宋_GB2312"/>
          <w:szCs w:val="32"/>
        </w:rPr>
        <w:t>需求</w:t>
      </w:r>
      <w:r>
        <w:rPr>
          <w:rFonts w:ascii="仿宋_GB2312" w:hint="eastAsia"/>
          <w:szCs w:val="32"/>
        </w:rPr>
        <w:t>清单；</w:t>
      </w:r>
      <w:r>
        <w:rPr>
          <w:rFonts w:ascii="仿宋_GB2312"/>
          <w:szCs w:val="32"/>
        </w:rPr>
        <w:t>不</w:t>
      </w:r>
      <w:r>
        <w:rPr>
          <w:rFonts w:ascii="仿宋_GB2312" w:hint="eastAsia"/>
          <w:szCs w:val="32"/>
        </w:rPr>
        <w:t>使用政务云的，应充分说明理由，并提供需购置的硬件设施清单。</w:t>
      </w:r>
    </w:p>
    <w:p w:rsidR="003E1C9A" w:rsidRDefault="003E1C9A" w:rsidP="00AA799A">
      <w:pPr>
        <w:snapToGrid w:val="0"/>
        <w:spacing w:line="576" w:lineRule="exact"/>
        <w:ind w:firstLineChars="200" w:firstLine="632"/>
        <w:jc w:val="left"/>
        <w:rPr>
          <w:rFonts w:ascii="仿宋_GB2312"/>
          <w:szCs w:val="32"/>
        </w:rPr>
      </w:pPr>
      <w:r w:rsidRPr="00AA799A">
        <w:rPr>
          <w:rFonts w:ascii="楷体_GB2312" w:eastAsia="楷体_GB2312" w:hAnsi="楷体" w:cs="楷体" w:hint="eastAsia"/>
          <w:szCs w:val="32"/>
        </w:rPr>
        <w:t>（三）数据资源。</w:t>
      </w:r>
      <w:r>
        <w:rPr>
          <w:rFonts w:ascii="仿宋_GB2312" w:hint="eastAsia"/>
          <w:szCs w:val="32"/>
        </w:rPr>
        <w:t>包括本系统运行后将积累的数据资源目录、是否可供其他部门共享、需要</w:t>
      </w:r>
      <w:r>
        <w:rPr>
          <w:rFonts w:ascii="仿宋_GB2312"/>
          <w:szCs w:val="32"/>
        </w:rPr>
        <w:t>其他部门</w:t>
      </w:r>
      <w:r>
        <w:rPr>
          <w:rFonts w:ascii="仿宋_GB2312" w:hint="eastAsia"/>
          <w:szCs w:val="32"/>
        </w:rPr>
        <w:t>提供共享的</w:t>
      </w:r>
      <w:r>
        <w:rPr>
          <w:rFonts w:ascii="仿宋_GB2312"/>
          <w:szCs w:val="32"/>
        </w:rPr>
        <w:t>数据资源</w:t>
      </w:r>
      <w:r>
        <w:rPr>
          <w:rFonts w:ascii="仿宋_GB2312" w:hint="eastAsia"/>
          <w:szCs w:val="32"/>
        </w:rPr>
        <w:t>目录等。</w:t>
      </w:r>
    </w:p>
    <w:p w:rsidR="003E1C9A" w:rsidRDefault="003E1C9A" w:rsidP="00AA799A">
      <w:pPr>
        <w:snapToGrid w:val="0"/>
        <w:spacing w:line="576" w:lineRule="exact"/>
        <w:ind w:firstLineChars="200" w:firstLine="632"/>
        <w:jc w:val="left"/>
        <w:rPr>
          <w:rFonts w:ascii="仿宋_GB2312" w:hAnsi="仿宋_GB2312" w:cs="仿宋_GB2312"/>
          <w:szCs w:val="32"/>
        </w:rPr>
      </w:pPr>
      <w:r w:rsidRPr="00AA799A">
        <w:rPr>
          <w:rFonts w:ascii="楷体_GB2312" w:eastAsia="楷体_GB2312" w:hAnsi="楷体" w:cs="楷体" w:hint="eastAsia"/>
          <w:szCs w:val="32"/>
        </w:rPr>
        <w:t>（四）信息安全。</w:t>
      </w:r>
      <w:r>
        <w:rPr>
          <w:rFonts w:ascii="仿宋_GB2312" w:hAnsi="仿宋_GB2312" w:cs="仿宋_GB2312" w:hint="eastAsia"/>
          <w:szCs w:val="32"/>
        </w:rPr>
        <w:t>包括信息安全设计、信息安全等级保护实施计划等。</w:t>
      </w:r>
    </w:p>
    <w:p w:rsidR="003E1C9A" w:rsidRPr="00AA799A" w:rsidRDefault="003E1C9A" w:rsidP="00AA799A">
      <w:pPr>
        <w:snapToGrid w:val="0"/>
        <w:spacing w:line="576" w:lineRule="exact"/>
        <w:ind w:firstLineChars="200" w:firstLine="632"/>
        <w:jc w:val="left"/>
        <w:rPr>
          <w:rFonts w:ascii="楷体_GB2312" w:eastAsia="楷体_GB2312"/>
          <w:bCs/>
          <w:sz w:val="28"/>
          <w:szCs w:val="28"/>
        </w:rPr>
      </w:pPr>
      <w:r w:rsidRPr="00AA799A">
        <w:rPr>
          <w:rFonts w:ascii="楷体_GB2312" w:eastAsia="楷体_GB2312" w:hAnsi="楷体" w:cs="楷体" w:hint="eastAsia"/>
          <w:szCs w:val="32"/>
        </w:rPr>
        <w:t>（五）其他内容。</w:t>
      </w:r>
    </w:p>
    <w:p w:rsidR="003E1C9A" w:rsidRDefault="003E1C9A" w:rsidP="00AA799A">
      <w:pPr>
        <w:pStyle w:val="a8"/>
        <w:snapToGrid w:val="0"/>
        <w:spacing w:line="576" w:lineRule="exact"/>
        <w:ind w:firstLine="63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六、资金预算</w:t>
      </w:r>
    </w:p>
    <w:p w:rsidR="003E1C9A" w:rsidRPr="00AA799A" w:rsidRDefault="003E1C9A" w:rsidP="003E1C9A">
      <w:pPr>
        <w:snapToGrid w:val="0"/>
        <w:spacing w:line="324" w:lineRule="auto"/>
        <w:jc w:val="center"/>
        <w:rPr>
          <w:rFonts w:ascii="黑体" w:eastAsia="黑体" w:hAnsi="楷体" w:cs="楷体"/>
          <w:szCs w:val="32"/>
        </w:rPr>
      </w:pPr>
      <w:r w:rsidRPr="00AA799A">
        <w:rPr>
          <w:rFonts w:ascii="黑体" w:eastAsia="黑体" w:hAnsi="楷体" w:cs="楷体" w:hint="eastAsia"/>
          <w:szCs w:val="32"/>
        </w:rPr>
        <w:t>项目总预算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4866"/>
        <w:gridCol w:w="1890"/>
        <w:gridCol w:w="1380"/>
      </w:tblGrid>
      <w:tr w:rsidR="003E1C9A" w:rsidRPr="0029320C" w:rsidTr="0029320C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序号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子项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经费估算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备注</w:t>
            </w:r>
          </w:p>
        </w:tc>
      </w:tr>
      <w:tr w:rsidR="003E1C9A" w:rsidRPr="0029320C" w:rsidTr="0029320C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1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应用软件开发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E1C9A" w:rsidRPr="0029320C" w:rsidTr="0029320C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2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硬件设施购置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E1C9A" w:rsidRPr="0029320C" w:rsidTr="0029320C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3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系统软件购置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E1C9A" w:rsidRPr="0029320C" w:rsidTr="0029320C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4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  <w:r w:rsidRPr="0029320C">
              <w:rPr>
                <w:rFonts w:ascii="仿宋_GB2312" w:hAnsi="宋体" w:cs="宋体" w:hint="eastAsia"/>
                <w:sz w:val="24"/>
              </w:rPr>
              <w:t>其他费用（包含咨询、监理、</w:t>
            </w:r>
            <w:proofErr w:type="gramStart"/>
            <w:r w:rsidRPr="0029320C">
              <w:rPr>
                <w:rFonts w:ascii="仿宋_GB2312" w:hAnsi="宋体" w:cs="宋体" w:hint="eastAsia"/>
                <w:sz w:val="24"/>
              </w:rPr>
              <w:t>等保测评</w:t>
            </w:r>
            <w:proofErr w:type="gramEnd"/>
            <w:r w:rsidRPr="0029320C">
              <w:rPr>
                <w:rFonts w:ascii="仿宋_GB2312" w:hAnsi="宋体" w:cs="宋体" w:hint="eastAsia"/>
                <w:sz w:val="24"/>
              </w:rPr>
              <w:t>等）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Pr="0029320C" w:rsidRDefault="003E1C9A" w:rsidP="0029320C">
            <w:pPr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3E1C9A" w:rsidRPr="0029320C" w:rsidTr="0029320C">
        <w:trPr>
          <w:trHeight w:val="454"/>
        </w:trPr>
        <w:tc>
          <w:tcPr>
            <w:tcW w:w="8834" w:type="dxa"/>
            <w:gridSpan w:val="4"/>
            <w:shd w:val="clear" w:color="auto" w:fill="auto"/>
            <w:vAlign w:val="center"/>
          </w:tcPr>
          <w:p w:rsidR="003E1C9A" w:rsidRPr="0029320C" w:rsidRDefault="0029320C" w:rsidP="0029320C">
            <w:pPr>
              <w:tabs>
                <w:tab w:val="left" w:pos="5387"/>
              </w:tabs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</w:t>
            </w:r>
            <w:r w:rsidR="003E1C9A" w:rsidRPr="0029320C">
              <w:rPr>
                <w:rFonts w:ascii="仿宋_GB2312" w:hAnsi="宋体" w:hint="eastAsia"/>
                <w:sz w:val="24"/>
              </w:rPr>
              <w:t>合计：</w:t>
            </w:r>
          </w:p>
        </w:tc>
      </w:tr>
    </w:tbl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</w:p>
    <w:p w:rsidR="003E1C9A" w:rsidRPr="00AA799A" w:rsidRDefault="0029320C" w:rsidP="00AA799A">
      <w:pPr>
        <w:snapToGrid w:val="0"/>
        <w:spacing w:line="324" w:lineRule="auto"/>
        <w:jc w:val="center"/>
        <w:rPr>
          <w:rFonts w:ascii="黑体" w:eastAsia="黑体" w:hAnsi="楷体" w:cs="楷体"/>
          <w:szCs w:val="32"/>
        </w:rPr>
      </w:pPr>
      <w:r>
        <w:rPr>
          <w:rFonts w:ascii="楷体" w:eastAsia="楷体" w:hAnsi="楷体" w:cs="楷体"/>
          <w:szCs w:val="32"/>
        </w:rPr>
        <w:br w:type="page"/>
      </w:r>
      <w:r w:rsidR="003E1C9A" w:rsidRPr="00AA799A">
        <w:rPr>
          <w:rFonts w:ascii="黑体" w:eastAsia="黑体" w:hAnsi="楷体" w:cs="楷体" w:hint="eastAsia"/>
          <w:szCs w:val="32"/>
        </w:rPr>
        <w:lastRenderedPageBreak/>
        <w:t>应用软件开发分项预算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760"/>
        <w:gridCol w:w="3106"/>
        <w:gridCol w:w="1890"/>
        <w:gridCol w:w="1380"/>
      </w:tblGrid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子系统或模块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功能说明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开发费用估算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8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29320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8834" w:type="dxa"/>
            <w:gridSpan w:val="5"/>
            <w:shd w:val="clear" w:color="auto" w:fill="auto"/>
            <w:vAlign w:val="center"/>
          </w:tcPr>
          <w:p w:rsidR="003E1C9A" w:rsidRDefault="003E1C9A" w:rsidP="0029320C">
            <w:pPr>
              <w:tabs>
                <w:tab w:val="left" w:pos="52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 w:rsidRPr="00247386">
              <w:rPr>
                <w:rFonts w:ascii="仿宋_GB2312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4"/>
              </w:rPr>
              <w:t>合计：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*应用软件开发预算尽可能细化到功能模块。</w:t>
      </w:r>
    </w:p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</w:p>
    <w:p w:rsidR="003E1C9A" w:rsidRPr="00AA799A" w:rsidRDefault="003E1C9A" w:rsidP="003E1C9A">
      <w:pPr>
        <w:snapToGrid w:val="0"/>
        <w:spacing w:line="324" w:lineRule="auto"/>
        <w:jc w:val="center"/>
        <w:rPr>
          <w:rFonts w:ascii="黑体" w:eastAsia="黑体" w:hAnsi="楷体" w:cs="楷体"/>
          <w:szCs w:val="32"/>
        </w:rPr>
      </w:pPr>
      <w:r w:rsidRPr="00AA799A">
        <w:rPr>
          <w:rFonts w:ascii="黑体" w:eastAsia="黑体" w:hAnsi="楷体" w:cs="楷体" w:hint="eastAsia"/>
          <w:szCs w:val="32"/>
        </w:rPr>
        <w:t>硬件配置分项预算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760"/>
        <w:gridCol w:w="3067"/>
        <w:gridCol w:w="933"/>
        <w:gridCol w:w="998"/>
        <w:gridCol w:w="1380"/>
      </w:tblGrid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设备（或云资源）名称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配置、性能指标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8834" w:type="dxa"/>
            <w:gridSpan w:val="6"/>
            <w:shd w:val="clear" w:color="auto" w:fill="auto"/>
            <w:vAlign w:val="center"/>
          </w:tcPr>
          <w:p w:rsidR="003E1C9A" w:rsidRDefault="003E1C9A" w:rsidP="0085026B">
            <w:pPr>
              <w:tabs>
                <w:tab w:val="left" w:pos="5245"/>
              </w:tabs>
              <w:snapToGrid w:val="0"/>
              <w:spacing w:line="324" w:lineRule="auto"/>
              <w:jc w:val="left"/>
              <w:rPr>
                <w:rFonts w:ascii="宋体" w:hAnsi="宋体"/>
                <w:sz w:val="24"/>
              </w:rPr>
            </w:pPr>
            <w:r w:rsidRPr="00247386">
              <w:rPr>
                <w:rFonts w:ascii="仿宋_GB2312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4"/>
              </w:rPr>
              <w:t>合计：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</w:p>
    <w:p w:rsidR="003E1C9A" w:rsidRPr="00AA799A" w:rsidRDefault="0029320C" w:rsidP="003E1C9A">
      <w:pPr>
        <w:snapToGrid w:val="0"/>
        <w:spacing w:line="324" w:lineRule="auto"/>
        <w:jc w:val="center"/>
        <w:rPr>
          <w:rFonts w:ascii="黑体" w:eastAsia="黑体" w:hAnsi="楷体" w:cs="楷体"/>
          <w:szCs w:val="32"/>
        </w:rPr>
      </w:pPr>
      <w:r>
        <w:rPr>
          <w:rFonts w:ascii="楷体" w:eastAsia="楷体" w:hAnsi="楷体" w:cs="楷体"/>
          <w:szCs w:val="32"/>
        </w:rPr>
        <w:br w:type="page"/>
      </w:r>
      <w:r w:rsidR="003E1C9A" w:rsidRPr="00AA799A">
        <w:rPr>
          <w:rFonts w:ascii="黑体" w:eastAsia="黑体" w:hAnsi="楷体" w:cs="楷体" w:hint="eastAsia"/>
          <w:szCs w:val="32"/>
        </w:rPr>
        <w:lastRenderedPageBreak/>
        <w:t>系统软件分项预算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760"/>
        <w:gridCol w:w="3067"/>
        <w:gridCol w:w="933"/>
        <w:gridCol w:w="998"/>
        <w:gridCol w:w="1380"/>
      </w:tblGrid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系统名称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拟采用产品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696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8834" w:type="dxa"/>
            <w:gridSpan w:val="6"/>
            <w:shd w:val="clear" w:color="auto" w:fill="auto"/>
            <w:vAlign w:val="center"/>
          </w:tcPr>
          <w:p w:rsidR="003E1C9A" w:rsidRDefault="003E1C9A" w:rsidP="0085026B">
            <w:pPr>
              <w:tabs>
                <w:tab w:val="left" w:pos="5280"/>
              </w:tabs>
              <w:snapToGrid w:val="0"/>
              <w:spacing w:line="324" w:lineRule="auto"/>
              <w:jc w:val="left"/>
              <w:rPr>
                <w:rFonts w:ascii="宋体" w:hAnsi="宋体"/>
                <w:sz w:val="24"/>
              </w:rPr>
            </w:pPr>
            <w:r w:rsidRPr="00247386">
              <w:rPr>
                <w:rFonts w:ascii="仿宋_GB2312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4"/>
              </w:rPr>
              <w:t>合计：</w:t>
            </w:r>
          </w:p>
        </w:tc>
      </w:tr>
    </w:tbl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*系统软件包括操作系统、数据库系统、中间件等。</w:t>
      </w:r>
    </w:p>
    <w:p w:rsidR="003E1C9A" w:rsidRDefault="003E1C9A" w:rsidP="003E1C9A">
      <w:pPr>
        <w:snapToGrid w:val="0"/>
        <w:spacing w:line="324" w:lineRule="auto"/>
        <w:ind w:firstLineChars="200" w:firstLine="552"/>
        <w:jc w:val="left"/>
        <w:rPr>
          <w:rFonts w:ascii="仿宋_GB2312"/>
          <w:sz w:val="28"/>
          <w:szCs w:val="28"/>
        </w:rPr>
      </w:pPr>
    </w:p>
    <w:p w:rsidR="003E1C9A" w:rsidRPr="00AA799A" w:rsidRDefault="003E1C9A" w:rsidP="003E1C9A">
      <w:pPr>
        <w:snapToGrid w:val="0"/>
        <w:spacing w:line="324" w:lineRule="auto"/>
        <w:jc w:val="center"/>
        <w:rPr>
          <w:rFonts w:ascii="黑体" w:eastAsia="黑体" w:hAnsi="楷体" w:cs="楷体"/>
          <w:szCs w:val="32"/>
        </w:rPr>
      </w:pPr>
      <w:r w:rsidRPr="00AA799A">
        <w:rPr>
          <w:rFonts w:ascii="黑体" w:eastAsia="黑体" w:hAnsi="楷体" w:cs="楷体" w:hint="eastAsia"/>
          <w:szCs w:val="32"/>
        </w:rPr>
        <w:t>其他内容分项预算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595"/>
        <w:gridCol w:w="1020"/>
        <w:gridCol w:w="975"/>
        <w:gridCol w:w="1335"/>
      </w:tblGrid>
      <w:tr w:rsidR="003E1C9A" w:rsidTr="0085026B">
        <w:trPr>
          <w:trHeight w:val="454"/>
        </w:trPr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E1C9A" w:rsidTr="0085026B">
        <w:trPr>
          <w:trHeight w:val="454"/>
        </w:trPr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176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E1C9A" w:rsidRDefault="003E1C9A" w:rsidP="0085026B">
            <w:pPr>
              <w:snapToGrid w:val="0"/>
              <w:spacing w:line="324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E1C9A" w:rsidTr="0085026B">
        <w:trPr>
          <w:trHeight w:val="454"/>
        </w:trPr>
        <w:tc>
          <w:tcPr>
            <w:tcW w:w="8685" w:type="dxa"/>
            <w:gridSpan w:val="5"/>
            <w:shd w:val="clear" w:color="auto" w:fill="auto"/>
            <w:vAlign w:val="center"/>
          </w:tcPr>
          <w:p w:rsidR="003E1C9A" w:rsidRDefault="003E1C9A" w:rsidP="0085026B">
            <w:pPr>
              <w:tabs>
                <w:tab w:val="left" w:pos="5245"/>
              </w:tabs>
              <w:snapToGrid w:val="0"/>
              <w:spacing w:line="324" w:lineRule="auto"/>
              <w:jc w:val="left"/>
              <w:rPr>
                <w:rFonts w:ascii="宋体" w:hAnsi="宋体"/>
                <w:sz w:val="24"/>
              </w:rPr>
            </w:pPr>
            <w:r w:rsidRPr="00247386">
              <w:rPr>
                <w:rFonts w:ascii="仿宋_GB2312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24"/>
              </w:rPr>
              <w:t>合计：</w:t>
            </w:r>
          </w:p>
        </w:tc>
      </w:tr>
    </w:tbl>
    <w:p w:rsidR="003E1C9A" w:rsidRDefault="003E1C9A" w:rsidP="003E1C9A">
      <w:pPr>
        <w:widowControl/>
        <w:snapToGrid w:val="0"/>
        <w:spacing w:line="324" w:lineRule="auto"/>
        <w:jc w:val="left"/>
        <w:rPr>
          <w:rFonts w:ascii="仿宋_GB2312"/>
          <w:bCs/>
          <w:szCs w:val="32"/>
        </w:rPr>
      </w:pPr>
    </w:p>
    <w:p w:rsidR="003E1C9A" w:rsidRPr="00061293" w:rsidRDefault="003E1C9A" w:rsidP="003E1C9A">
      <w:pPr>
        <w:spacing w:line="700" w:lineRule="exact"/>
        <w:jc w:val="center"/>
        <w:rPr>
          <w:rFonts w:ascii="黑体" w:eastAsia="黑体" w:cs="宋体"/>
          <w:szCs w:val="32"/>
        </w:rPr>
      </w:pPr>
    </w:p>
    <w:p w:rsidR="00C55C3F" w:rsidRDefault="00C55C3F" w:rsidP="00C55C3F"/>
    <w:p w:rsidR="00C55C3F" w:rsidRDefault="00C55C3F" w:rsidP="00C55C3F"/>
    <w:sectPr w:rsidR="00C55C3F" w:rsidSect="00C55C3F">
      <w:footerReference w:type="even" r:id="rId9"/>
      <w:footerReference w:type="default" r:id="rId10"/>
      <w:type w:val="nextColumn"/>
      <w:pgSz w:w="11906" w:h="16838" w:code="9"/>
      <w:pgMar w:top="2098" w:right="1531" w:bottom="1985" w:left="1531" w:header="851" w:footer="1418" w:gutter="0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C3" w:rsidRDefault="005D3DC3">
      <w:r>
        <w:separator/>
      </w:r>
    </w:p>
  </w:endnote>
  <w:endnote w:type="continuationSeparator" w:id="0">
    <w:p w:rsidR="005D3DC3" w:rsidRDefault="005D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Default="00711DF9" w:rsidP="00A3040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668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BDA" w:rsidRDefault="00A31BDA" w:rsidP="00666899">
    <w:pPr>
      <w:pStyle w:val="a4"/>
      <w:ind w:right="360" w:firstLine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9" w:rsidRPr="00666899" w:rsidRDefault="00666899" w:rsidP="00666899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仿宋_GB2312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 xml:space="preserve">— </w:t>
    </w:r>
    <w:r w:rsidR="00711DF9" w:rsidRPr="00666899">
      <w:rPr>
        <w:rStyle w:val="a5"/>
        <w:rFonts w:ascii="仿宋_GB2312" w:hint="eastAsia"/>
        <w:sz w:val="28"/>
        <w:szCs w:val="28"/>
      </w:rPr>
      <w:fldChar w:fldCharType="begin"/>
    </w:r>
    <w:r w:rsidRPr="00666899">
      <w:rPr>
        <w:rStyle w:val="a5"/>
        <w:rFonts w:ascii="仿宋_GB2312" w:hint="eastAsia"/>
        <w:sz w:val="28"/>
        <w:szCs w:val="28"/>
      </w:rPr>
      <w:instrText xml:space="preserve">PAGE  </w:instrText>
    </w:r>
    <w:r w:rsidR="00711DF9" w:rsidRPr="00666899">
      <w:rPr>
        <w:rStyle w:val="a5"/>
        <w:rFonts w:ascii="仿宋_GB2312" w:hint="eastAsia"/>
        <w:sz w:val="28"/>
        <w:szCs w:val="28"/>
      </w:rPr>
      <w:fldChar w:fldCharType="separate"/>
    </w:r>
    <w:r w:rsidR="008E680C">
      <w:rPr>
        <w:rStyle w:val="a5"/>
        <w:rFonts w:ascii="仿宋_GB2312"/>
        <w:noProof/>
        <w:sz w:val="28"/>
        <w:szCs w:val="28"/>
      </w:rPr>
      <w:t>1</w:t>
    </w:r>
    <w:r w:rsidR="00711DF9" w:rsidRPr="00666899"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—</w:t>
    </w:r>
  </w:p>
  <w:p w:rsidR="00A31BDA" w:rsidRDefault="00A31BDA" w:rsidP="00666899">
    <w:pPr>
      <w:pStyle w:val="a4"/>
      <w:ind w:right="360" w:firstLine="360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C3" w:rsidRDefault="005D3DC3">
      <w:r>
        <w:separator/>
      </w:r>
    </w:p>
  </w:footnote>
  <w:footnote w:type="continuationSeparator" w:id="0">
    <w:p w:rsidR="005D3DC3" w:rsidRDefault="005D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420"/>
  <w:drawingGridHorizontalSpacing w:val="3"/>
  <w:drawingGridVerticalSpacing w:val="6"/>
  <w:displayHorizontalDrawingGridEvery w:val="0"/>
  <w:characterSpacingControl w:val="compressPunctuation"/>
  <w:hdrShapeDefaults>
    <o:shapedefaults v:ext="edit" spidmax="6146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F1D14"/>
    <w:rsid w:val="0006214F"/>
    <w:rsid w:val="000A3676"/>
    <w:rsid w:val="00197CE2"/>
    <w:rsid w:val="001A7A14"/>
    <w:rsid w:val="001F3CDC"/>
    <w:rsid w:val="00233E3B"/>
    <w:rsid w:val="0029320C"/>
    <w:rsid w:val="0033013D"/>
    <w:rsid w:val="00395176"/>
    <w:rsid w:val="003E1C9A"/>
    <w:rsid w:val="003F1D14"/>
    <w:rsid w:val="00414A09"/>
    <w:rsid w:val="00442267"/>
    <w:rsid w:val="004A2CAB"/>
    <w:rsid w:val="005D3DC3"/>
    <w:rsid w:val="00617DEA"/>
    <w:rsid w:val="006405FA"/>
    <w:rsid w:val="006413A1"/>
    <w:rsid w:val="00666899"/>
    <w:rsid w:val="00711DF9"/>
    <w:rsid w:val="0071537A"/>
    <w:rsid w:val="00744267"/>
    <w:rsid w:val="0085026B"/>
    <w:rsid w:val="00877778"/>
    <w:rsid w:val="008C319C"/>
    <w:rsid w:val="008C6977"/>
    <w:rsid w:val="008D2C99"/>
    <w:rsid w:val="008E680C"/>
    <w:rsid w:val="009510AA"/>
    <w:rsid w:val="009A3B91"/>
    <w:rsid w:val="009B2886"/>
    <w:rsid w:val="009C46EF"/>
    <w:rsid w:val="009C6121"/>
    <w:rsid w:val="009D72CA"/>
    <w:rsid w:val="00A2659F"/>
    <w:rsid w:val="00A3040B"/>
    <w:rsid w:val="00A31BDA"/>
    <w:rsid w:val="00AA799A"/>
    <w:rsid w:val="00B959F0"/>
    <w:rsid w:val="00C3718D"/>
    <w:rsid w:val="00C55C3F"/>
    <w:rsid w:val="00D43044"/>
    <w:rsid w:val="00D675A9"/>
    <w:rsid w:val="00DD1F63"/>
    <w:rsid w:val="00E55C0C"/>
    <w:rsid w:val="00ED7450"/>
    <w:rsid w:val="00F86D2E"/>
    <w:rsid w:val="00FB4979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DF9"/>
    <w:pPr>
      <w:widowControl w:val="0"/>
      <w:jc w:val="both"/>
    </w:pPr>
    <w:rPr>
      <w:rFonts w:eastAsia="仿宋_GB2312"/>
      <w:snapToGrid w:val="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1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11DF9"/>
  </w:style>
  <w:style w:type="paragraph" w:styleId="a6">
    <w:name w:val="Date"/>
    <w:basedOn w:val="a"/>
    <w:next w:val="a"/>
    <w:rsid w:val="00711DF9"/>
    <w:rPr>
      <w:rFonts w:ascii="仿宋_GB2312"/>
    </w:rPr>
  </w:style>
  <w:style w:type="paragraph" w:styleId="a7">
    <w:name w:val="Balloon Text"/>
    <w:basedOn w:val="a"/>
    <w:semiHidden/>
    <w:rsid w:val="00711DF9"/>
    <w:rPr>
      <w:sz w:val="18"/>
      <w:szCs w:val="18"/>
    </w:rPr>
  </w:style>
  <w:style w:type="paragraph" w:styleId="a8">
    <w:name w:val="List Paragraph"/>
    <w:basedOn w:val="a"/>
    <w:uiPriority w:val="34"/>
    <w:qFormat/>
    <w:rsid w:val="003E1C9A"/>
    <w:pPr>
      <w:ind w:firstLineChars="200" w:firstLine="420"/>
    </w:pPr>
    <w:rPr>
      <w:rFonts w:ascii="Calibri" w:eastAsia="宋体" w:hAnsi="Calibri"/>
      <w:snapToGrid/>
      <w:sz w:val="21"/>
      <w:szCs w:val="22"/>
    </w:rPr>
  </w:style>
  <w:style w:type="paragraph" w:customStyle="1" w:styleId="1">
    <w:name w:val="列出段落1"/>
    <w:basedOn w:val="a"/>
    <w:qFormat/>
    <w:rsid w:val="003E1C9A"/>
    <w:pPr>
      <w:ind w:firstLineChars="200" w:firstLine="420"/>
    </w:pPr>
    <w:rPr>
      <w:rFonts w:ascii="Calibri" w:eastAsia="宋体" w:hAnsi="Calibri"/>
      <w:snapToGrid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8E3DC3-254A-4044-84E0-9E815CA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854</Characters>
  <Application>Microsoft Office Word</Application>
  <DocSecurity>0</DocSecurity>
  <Lines>7</Lines>
  <Paragraphs>2</Paragraphs>
  <ScaleCrop>false</ScaleCrop>
  <Company>RJSOFT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creator>RJeGov</dc:creator>
  <cp:lastModifiedBy>潘海晓</cp:lastModifiedBy>
  <cp:revision>2</cp:revision>
  <cp:lastPrinted>2018-09-12T00:57:00Z</cp:lastPrinted>
  <dcterms:created xsi:type="dcterms:W3CDTF">2018-09-18T06:16:00Z</dcterms:created>
  <dcterms:modified xsi:type="dcterms:W3CDTF">2018-09-18T06:16:00Z</dcterms:modified>
</cp:coreProperties>
</file>