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企业公示情况及公示文稿参考样式</w:t>
      </w:r>
    </w:p>
    <w:bookmarkEnd w:id="0"/>
    <w:p>
      <w:pPr>
        <w:jc w:val="center"/>
        <w:rPr>
          <w:szCs w:val="32"/>
        </w:rPr>
      </w:pPr>
    </w:p>
    <w:p>
      <w:pPr>
        <w:spacing w:line="640" w:lineRule="exact"/>
        <w:jc w:val="center"/>
        <w:rPr>
          <w:rStyle w:val="4"/>
          <w:rFonts w:ascii="方正小标宋简体" w:eastAsia="方正小标宋简体" w:cs="方正小标宋简体"/>
          <w:color w:val="000000"/>
          <w:sz w:val="44"/>
          <w:szCs w:val="44"/>
        </w:rPr>
      </w:pPr>
      <w:r>
        <w:rPr>
          <w:rStyle w:val="4"/>
          <w:rFonts w:hint="eastAsia" w:ascii="方正小标宋简体" w:eastAsia="方正小标宋简体" w:cs="方正小标宋简体"/>
          <w:color w:val="000000"/>
          <w:sz w:val="44"/>
          <w:szCs w:val="44"/>
        </w:rPr>
        <w:t>关于</w:t>
      </w:r>
      <w:r>
        <w:rPr>
          <w:rStyle w:val="4"/>
          <w:rFonts w:ascii="方正小标宋简体" w:eastAsia="方正小标宋简体" w:cs="方正小标宋简体"/>
          <w:color w:val="000000"/>
          <w:sz w:val="44"/>
          <w:szCs w:val="44"/>
        </w:rPr>
        <w:t xml:space="preserve">  </w:t>
      </w:r>
      <w:r>
        <w:rPr>
          <w:rStyle w:val="4"/>
          <w:rFonts w:hint="eastAsia" w:ascii="方正小标宋简体" w:eastAsia="方正小标宋简体" w:cs="方正小标宋简体"/>
          <w:color w:val="000000"/>
          <w:sz w:val="44"/>
          <w:szCs w:val="44"/>
        </w:rPr>
        <w:t>等同志申报紧缺工种高技能人才岗位津贴的公示</w:t>
      </w:r>
    </w:p>
    <w:p>
      <w:pPr>
        <w:spacing w:line="6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根据市人力社保局《温州市紧缺职业（工种）高技能人才岗位津贴目录》等文件精神，现将本单位符合享受紧缺工种岗位津贴人员情况公示如下：</w:t>
      </w:r>
    </w:p>
    <w:p>
      <w:pPr>
        <w:numPr>
          <w:ilvl w:val="0"/>
          <w:numId w:val="1"/>
        </w:numPr>
        <w:spacing w:line="6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同志，  年  月出生，   年参加工作，工作岗位为    ，   年  月获得   证书，可享受技师/高级技师-500/1000元/月的岗位津贴。</w:t>
      </w:r>
    </w:p>
    <w:p>
      <w:pPr>
        <w:spacing w:line="6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</w:t>
      </w:r>
    </w:p>
    <w:p>
      <w:pPr>
        <w:spacing w:line="6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</w:t>
      </w:r>
    </w:p>
    <w:p>
      <w:pPr>
        <w:spacing w:line="640" w:lineRule="exact"/>
        <w:ind w:firstLine="480" w:firstLineChars="150"/>
        <w:rPr>
          <w:rFonts w:ascii="仿宋_GB2312" w:hAnsi="仿宋" w:eastAsia="仿宋_GB2312" w:cs="仿宋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公示期为 月 日至 月 日，对上述公示内容如有异议，请向本单位   部门书面反映或致电  </w:t>
      </w:r>
      <w:r>
        <w:rPr>
          <w:rFonts w:ascii="仿宋_GB2312" w:hAnsi="仿宋" w:eastAsia="仿宋_GB2312" w:cs="仿宋"/>
          <w:szCs w:val="32"/>
        </w:rPr>
        <w:t xml:space="preserve">       </w:t>
      </w:r>
      <w:r>
        <w:rPr>
          <w:rFonts w:hint="eastAsia" w:ascii="仿宋_GB2312" w:hAnsi="仿宋" w:eastAsia="仿宋_GB2312" w:cs="仿宋"/>
          <w:szCs w:val="32"/>
        </w:rPr>
        <w:t>。</w:t>
      </w:r>
    </w:p>
    <w:p>
      <w:pPr>
        <w:spacing w:line="640" w:lineRule="exact"/>
        <w:ind w:left="3328" w:leftChars="1585" w:firstLine="3040" w:firstLineChars="9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单位名称：</w:t>
      </w:r>
    </w:p>
    <w:p>
      <w:pPr>
        <w:spacing w:line="640" w:lineRule="exact"/>
        <w:ind w:left="3328" w:leftChars="1585" w:firstLine="960" w:firstLineChars="3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（单位公章）</w:t>
      </w:r>
    </w:p>
    <w:p>
      <w:pPr>
        <w:spacing w:line="64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 xml:space="preserve">                                     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ascii="仿宋_GB2312" w:hAnsi="仿宋" w:eastAsia="仿宋_GB2312" w:cs="仿宋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163DD6"/>
    <w:multiLevelType w:val="singleLevel"/>
    <w:tmpl w:val="EE163DD6"/>
    <w:lvl w:ilvl="0" w:tentative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61349"/>
    <w:rsid w:val="18D6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rFonts w:cs="Times New Roman"/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2020-07-22T09:20:00Z</dcterms:created>
  <dc:creator>Dano</dc:creator>
  <cp:lastModifiedBy>Dano</cp:lastModifiedBy>
  <dcterms:modified xsi:type="dcterms:W3CDTF">2020-07-22T09:22:24Z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