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color w:val="000000"/>
          <w:spacing w:val="-2"/>
          <w:sz w:val="32"/>
          <w:szCs w:val="32"/>
        </w:rPr>
      </w:pPr>
    </w:p>
    <w:tbl>
      <w:tblPr>
        <w:tblStyle w:val="3"/>
        <w:tblW w:w="11057" w:type="dxa"/>
        <w:tblInd w:w="6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736"/>
        <w:gridCol w:w="527"/>
        <w:gridCol w:w="749"/>
        <w:gridCol w:w="1003"/>
        <w:gridCol w:w="698"/>
        <w:gridCol w:w="1054"/>
        <w:gridCol w:w="930"/>
        <w:gridCol w:w="822"/>
        <w:gridCol w:w="879"/>
        <w:gridCol w:w="29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right"/>
              <w:rPr>
                <w:rFonts w:ascii="方正书宋_GBK" w:hAnsi="宋体" w:eastAsia="方正书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0"/>
              </w:rPr>
              <w:t>表09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 xml:space="preserve">  2019年区级部门预算财政拨款重点项目支出预算表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部门名称：郭溪街道办事处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单位:万元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2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3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财政拨款</w:t>
            </w: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项目绩效目标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一般公共预算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政府性基金</w:t>
            </w: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郭溪街道办事处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低保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350.00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350.00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100%实行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郭溪街道办事处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支宁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12.00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12.00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100%实行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color w:val="000000"/>
          <w:spacing w:val="-2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2"/>
          <w:sz w:val="32"/>
          <w:szCs w:val="32"/>
        </w:rPr>
        <w:t>（说明：每个单位至少公开两个重点项目，财政批复项目数少于两个的单位应公开所有项目，没有专项的单位请填“无”后空表公开。）</w:t>
      </w:r>
    </w:p>
    <w:p/>
    <w:sectPr>
      <w:headerReference r:id="rId3" w:type="first"/>
      <w:pgSz w:w="16838" w:h="11906" w:orient="landscape"/>
      <w:pgMar w:top="1587" w:right="2098" w:bottom="1474" w:left="1984" w:header="1474" w:footer="1587" w:gutter="0"/>
      <w:cols w:space="720" w:num="1"/>
      <w:titlePg/>
      <w:docGrid w:linePitch="60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70EE6"/>
    <w:rsid w:val="7D77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2019-04-09T09:17:00Z</dcterms:created>
  <dc:creator>Administrator</dc:creator>
  <cp:lastModifiedBy>Administrator</cp:lastModifiedBy>
  <dcterms:modified xsi:type="dcterms:W3CDTF">2019-04-09T09:18:04Z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