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313" w:rsidRDefault="00EF3313" w:rsidP="00EF3313">
      <w:pPr>
        <w:pStyle w:val="2"/>
        <w:spacing w:line="240" w:lineRule="auto"/>
        <w:ind w:leftChars="0" w:left="0"/>
        <w:rPr>
          <w:rFonts w:ascii="黑体" w:eastAsia="黑体" w:hAnsi="黑体" w:cs="黑体" w:hint="eastAsia"/>
          <w:szCs w:val="32"/>
        </w:rPr>
      </w:pPr>
      <w:r>
        <w:rPr>
          <w:rFonts w:ascii="黑体" w:eastAsia="黑体" w:hAnsi="黑体" w:cs="黑体" w:hint="eastAsia"/>
          <w:szCs w:val="32"/>
        </w:rPr>
        <w:t>附件2</w:t>
      </w:r>
    </w:p>
    <w:p w:rsidR="00EF3313" w:rsidRDefault="00EF3313" w:rsidP="00EF3313">
      <w:pPr>
        <w:spacing w:line="520" w:lineRule="exact"/>
        <w:jc w:val="center"/>
        <w:rPr>
          <w:rFonts w:ascii="方正小标宋简体" w:eastAsia="方正小标宋简体" w:hAnsi="方正小标宋简体" w:cs="方正小标宋简体" w:hint="eastAsia"/>
          <w:sz w:val="44"/>
          <w:szCs w:val="44"/>
        </w:rPr>
      </w:pPr>
      <w:bookmarkStart w:id="0" w:name="_GoBack"/>
      <w:r>
        <w:rPr>
          <w:rFonts w:ascii="方正小标宋简体" w:eastAsia="方正小标宋简体" w:hAnsi="方正小标宋简体" w:cs="方正小标宋简体" w:hint="eastAsia"/>
          <w:sz w:val="44"/>
          <w:szCs w:val="44"/>
        </w:rPr>
        <w:t>瓯海区保障性租赁住房项目认定书</w:t>
      </w:r>
    </w:p>
    <w:bookmarkEnd w:id="0"/>
    <w:p w:rsidR="00EF3313" w:rsidRDefault="00EF3313" w:rsidP="00EF3313">
      <w:pPr>
        <w:spacing w:line="320" w:lineRule="exact"/>
        <w:jc w:val="right"/>
        <w:rPr>
          <w:sz w:val="21"/>
          <w:szCs w:val="21"/>
        </w:rPr>
      </w:pPr>
      <w:r>
        <w:rPr>
          <w:sz w:val="21"/>
          <w:szCs w:val="21"/>
        </w:rPr>
        <w:t>证书编号：</w:t>
      </w:r>
      <w:r>
        <w:rPr>
          <w:sz w:val="21"/>
          <w:szCs w:val="21"/>
        </w:rPr>
        <w:t>1</w:t>
      </w:r>
      <w:r>
        <w:rPr>
          <w:rFonts w:hint="eastAsia"/>
          <w:sz w:val="21"/>
          <w:szCs w:val="21"/>
        </w:rPr>
        <w:t>5</w:t>
      </w:r>
      <w:r>
        <w:rPr>
          <w:sz w:val="21"/>
          <w:szCs w:val="21"/>
        </w:rPr>
        <w:t>位编码</w:t>
      </w:r>
    </w:p>
    <w:p w:rsidR="00EF3313" w:rsidRDefault="00EF3313" w:rsidP="00EF3313">
      <w:pPr>
        <w:spacing w:line="320" w:lineRule="exact"/>
        <w:rPr>
          <w:sz w:val="21"/>
          <w:szCs w:val="21"/>
          <w:u w:val="single"/>
        </w:rPr>
      </w:pPr>
      <w:r>
        <w:rPr>
          <w:sz w:val="21"/>
          <w:szCs w:val="21"/>
          <w:u w:val="single"/>
        </w:rPr>
        <w:t>〔建设（运营）单位名称〕：</w:t>
      </w:r>
    </w:p>
    <w:p w:rsidR="00EF3313" w:rsidRDefault="00EF3313" w:rsidP="00EF3313">
      <w:pPr>
        <w:spacing w:line="320" w:lineRule="exact"/>
        <w:ind w:firstLineChars="200" w:firstLine="420"/>
        <w:rPr>
          <w:sz w:val="21"/>
          <w:szCs w:val="21"/>
        </w:rPr>
      </w:pPr>
      <w:r>
        <w:rPr>
          <w:sz w:val="21"/>
          <w:szCs w:val="21"/>
        </w:rPr>
        <w:t>根据《国务院办公厅关于加快发展保障性租赁住房的意见》（国办发〔</w:t>
      </w:r>
      <w:r>
        <w:rPr>
          <w:sz w:val="21"/>
          <w:szCs w:val="21"/>
        </w:rPr>
        <w:t>2021</w:t>
      </w:r>
      <w:r>
        <w:rPr>
          <w:sz w:val="21"/>
          <w:szCs w:val="21"/>
        </w:rPr>
        <w:t>〕</w:t>
      </w:r>
      <w:r>
        <w:rPr>
          <w:sz w:val="21"/>
          <w:szCs w:val="21"/>
        </w:rPr>
        <w:t>22</w:t>
      </w:r>
      <w:r>
        <w:rPr>
          <w:sz w:val="21"/>
          <w:szCs w:val="21"/>
        </w:rPr>
        <w:t>号）和省、市有关规定，现认定</w:t>
      </w:r>
      <w:r>
        <w:rPr>
          <w:sz w:val="21"/>
          <w:szCs w:val="21"/>
        </w:rPr>
        <w:t>_______________</w:t>
      </w:r>
      <w:r>
        <w:rPr>
          <w:sz w:val="21"/>
          <w:szCs w:val="21"/>
        </w:rPr>
        <w:t>项目为保障性租赁住房，具体信息如下：</w:t>
      </w:r>
    </w:p>
    <w:tbl>
      <w:tblPr>
        <w:tblW w:w="10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3"/>
        <w:gridCol w:w="1943"/>
        <w:gridCol w:w="2130"/>
        <w:gridCol w:w="660"/>
        <w:gridCol w:w="1347"/>
        <w:gridCol w:w="363"/>
        <w:gridCol w:w="2880"/>
      </w:tblGrid>
      <w:tr w:rsidR="00EF3313" w:rsidTr="00D135A9">
        <w:trPr>
          <w:trHeight w:val="266"/>
          <w:jc w:val="center"/>
        </w:trPr>
        <w:tc>
          <w:tcPr>
            <w:tcW w:w="773" w:type="dxa"/>
            <w:vMerge w:val="restart"/>
            <w:vAlign w:val="center"/>
          </w:tcPr>
          <w:p w:rsidR="00EF3313" w:rsidRDefault="00EF3313"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项目</w:t>
            </w:r>
          </w:p>
          <w:p w:rsidR="00EF3313" w:rsidRDefault="00EF3313"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基本</w:t>
            </w:r>
          </w:p>
          <w:p w:rsidR="00EF3313" w:rsidRDefault="00EF3313"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信息</w:t>
            </w:r>
          </w:p>
        </w:tc>
        <w:tc>
          <w:tcPr>
            <w:tcW w:w="1943"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项目名称</w:t>
            </w:r>
          </w:p>
        </w:tc>
        <w:tc>
          <w:tcPr>
            <w:tcW w:w="7380" w:type="dxa"/>
            <w:gridSpan w:val="5"/>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p>
        </w:tc>
      </w:tr>
      <w:tr w:rsidR="00EF3313" w:rsidTr="00D135A9">
        <w:trPr>
          <w:trHeight w:val="218"/>
          <w:jc w:val="center"/>
        </w:trPr>
        <w:tc>
          <w:tcPr>
            <w:tcW w:w="773" w:type="dxa"/>
            <w:vMerge/>
            <w:vAlign w:val="center"/>
          </w:tcPr>
          <w:p w:rsidR="00EF3313" w:rsidRDefault="00EF3313" w:rsidP="00D135A9">
            <w:pPr>
              <w:spacing w:line="240" w:lineRule="exact"/>
              <w:jc w:val="center"/>
              <w:rPr>
                <w:rFonts w:ascii="仿宋_GB2312" w:hAnsi="仿宋_GB2312" w:cs="仿宋_GB2312" w:hint="eastAsia"/>
                <w:kern w:val="0"/>
                <w:sz w:val="21"/>
                <w:szCs w:val="21"/>
              </w:rPr>
            </w:pPr>
          </w:p>
        </w:tc>
        <w:tc>
          <w:tcPr>
            <w:tcW w:w="1943"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项目地址</w:t>
            </w:r>
          </w:p>
        </w:tc>
        <w:tc>
          <w:tcPr>
            <w:tcW w:w="7380" w:type="dxa"/>
            <w:gridSpan w:val="5"/>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p>
        </w:tc>
      </w:tr>
      <w:tr w:rsidR="00EF3313" w:rsidTr="00D135A9">
        <w:trPr>
          <w:trHeight w:val="408"/>
          <w:jc w:val="center"/>
        </w:trPr>
        <w:tc>
          <w:tcPr>
            <w:tcW w:w="773" w:type="dxa"/>
            <w:vMerge/>
            <w:vAlign w:val="center"/>
          </w:tcPr>
          <w:p w:rsidR="00EF3313" w:rsidRDefault="00EF3313" w:rsidP="00D135A9">
            <w:pPr>
              <w:spacing w:line="240" w:lineRule="exact"/>
              <w:jc w:val="center"/>
              <w:rPr>
                <w:rFonts w:ascii="仿宋_GB2312" w:hAnsi="仿宋_GB2312" w:cs="仿宋_GB2312" w:hint="eastAsia"/>
                <w:kern w:val="0"/>
                <w:sz w:val="21"/>
                <w:szCs w:val="21"/>
              </w:rPr>
            </w:pPr>
          </w:p>
        </w:tc>
        <w:tc>
          <w:tcPr>
            <w:tcW w:w="1943" w:type="dxa"/>
            <w:vAlign w:val="center"/>
          </w:tcPr>
          <w:p w:rsidR="00EF3313" w:rsidRDefault="00EF3313"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color w:val="000000"/>
                <w:kern w:val="0"/>
                <w:sz w:val="21"/>
                <w:szCs w:val="21"/>
              </w:rPr>
              <w:t>土地来源</w:t>
            </w:r>
          </w:p>
        </w:tc>
        <w:tc>
          <w:tcPr>
            <w:tcW w:w="2790" w:type="dxa"/>
            <w:gridSpan w:val="2"/>
          </w:tcPr>
          <w:p w:rsidR="00EF3313" w:rsidRDefault="00EF3313" w:rsidP="00D135A9">
            <w:pPr>
              <w:spacing w:line="240" w:lineRule="exact"/>
              <w:jc w:val="left"/>
              <w:rPr>
                <w:rFonts w:ascii="仿宋_GB2312" w:hAnsi="仿宋_GB2312" w:cs="仿宋_GB2312" w:hint="eastAsia"/>
                <w:kern w:val="0"/>
                <w:sz w:val="21"/>
                <w:szCs w:val="21"/>
              </w:rPr>
            </w:pPr>
            <w:r>
              <w:rPr>
                <w:rFonts w:ascii="仿宋_GB2312" w:hAnsi="仿宋_GB2312" w:cs="仿宋_GB2312" w:hint="eastAsia"/>
                <w:kern w:val="0"/>
                <w:sz w:val="21"/>
                <w:szCs w:val="21"/>
              </w:rPr>
              <w:sym w:font="Wingdings 2" w:char="00A3"/>
            </w:r>
            <w:r>
              <w:rPr>
                <w:rFonts w:ascii="仿宋_GB2312" w:hAnsi="仿宋_GB2312" w:cs="仿宋_GB2312" w:hint="eastAsia"/>
                <w:kern w:val="0"/>
                <w:sz w:val="21"/>
                <w:szCs w:val="21"/>
              </w:rPr>
              <w:t xml:space="preserve">集体经营性建设用地                         </w:t>
            </w:r>
          </w:p>
          <w:p w:rsidR="00EF3313" w:rsidRDefault="00EF3313" w:rsidP="00D135A9">
            <w:pPr>
              <w:spacing w:line="240" w:lineRule="exact"/>
              <w:jc w:val="left"/>
              <w:rPr>
                <w:rFonts w:ascii="仿宋_GB2312" w:hAnsi="仿宋_GB2312" w:cs="仿宋_GB2312" w:hint="eastAsia"/>
                <w:kern w:val="0"/>
                <w:sz w:val="21"/>
                <w:szCs w:val="21"/>
              </w:rPr>
            </w:pPr>
            <w:r>
              <w:rPr>
                <w:rFonts w:ascii="仿宋_GB2312" w:hAnsi="仿宋_GB2312" w:cs="仿宋_GB2312" w:hint="eastAsia"/>
                <w:kern w:val="0"/>
                <w:sz w:val="21"/>
                <w:szCs w:val="21"/>
              </w:rPr>
              <w:sym w:font="Wingdings 2" w:char="00A3"/>
            </w:r>
            <w:r>
              <w:rPr>
                <w:rFonts w:ascii="仿宋_GB2312" w:hAnsi="仿宋_GB2312" w:cs="仿宋_GB2312" w:hint="eastAsia"/>
                <w:kern w:val="0"/>
                <w:sz w:val="21"/>
                <w:szCs w:val="21"/>
              </w:rPr>
              <w:t xml:space="preserve">产业园区配套用地                         </w:t>
            </w:r>
            <w:r>
              <w:rPr>
                <w:rFonts w:ascii="仿宋_GB2312" w:hAnsi="仿宋_GB2312" w:cs="仿宋_GB2312" w:hint="eastAsia"/>
                <w:kern w:val="0"/>
                <w:sz w:val="21"/>
                <w:szCs w:val="21"/>
              </w:rPr>
              <w:sym w:font="Wingdings 2" w:char="00A3"/>
            </w:r>
            <w:r>
              <w:rPr>
                <w:rFonts w:ascii="仿宋_GB2312" w:hAnsi="仿宋_GB2312" w:cs="仿宋_GB2312" w:hint="eastAsia"/>
                <w:kern w:val="0"/>
                <w:sz w:val="21"/>
                <w:szCs w:val="21"/>
              </w:rPr>
              <w:t xml:space="preserve">企事业单位自有闲置土地       </w:t>
            </w:r>
          </w:p>
          <w:p w:rsidR="00EF3313" w:rsidRDefault="00EF3313" w:rsidP="00D135A9">
            <w:pPr>
              <w:spacing w:line="240" w:lineRule="exact"/>
              <w:jc w:val="left"/>
              <w:rPr>
                <w:rFonts w:ascii="仿宋_GB2312" w:hAnsi="仿宋_GB2312" w:cs="仿宋_GB2312" w:hint="eastAsia"/>
                <w:kern w:val="0"/>
                <w:sz w:val="21"/>
                <w:szCs w:val="21"/>
              </w:rPr>
            </w:pPr>
            <w:r>
              <w:rPr>
                <w:rFonts w:ascii="仿宋_GB2312" w:hAnsi="仿宋_GB2312" w:cs="仿宋_GB2312" w:hint="eastAsia"/>
                <w:kern w:val="0"/>
                <w:sz w:val="21"/>
                <w:szCs w:val="21"/>
              </w:rPr>
              <w:sym w:font="Wingdings 2" w:char="00A3"/>
            </w:r>
            <w:r>
              <w:rPr>
                <w:rFonts w:ascii="仿宋_GB2312" w:hAnsi="仿宋_GB2312" w:cs="仿宋_GB2312" w:hint="eastAsia"/>
                <w:kern w:val="0"/>
                <w:sz w:val="21"/>
                <w:szCs w:val="21"/>
              </w:rPr>
              <w:t xml:space="preserve">新供应国有建设用地（出让/租赁/划拨）                    </w:t>
            </w:r>
          </w:p>
        </w:tc>
        <w:tc>
          <w:tcPr>
            <w:tcW w:w="1347" w:type="dxa"/>
            <w:vAlign w:val="center"/>
          </w:tcPr>
          <w:p w:rsidR="00EF3313" w:rsidRDefault="00EF3313"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color w:val="000000"/>
                <w:kern w:val="0"/>
                <w:sz w:val="21"/>
                <w:szCs w:val="21"/>
              </w:rPr>
              <w:t>土地面积</w:t>
            </w:r>
          </w:p>
        </w:tc>
        <w:tc>
          <w:tcPr>
            <w:tcW w:w="3243" w:type="dxa"/>
            <w:gridSpan w:val="2"/>
            <w:vAlign w:val="center"/>
          </w:tcPr>
          <w:p w:rsidR="00EF3313" w:rsidRDefault="00EF3313" w:rsidP="00D135A9">
            <w:pPr>
              <w:spacing w:line="240" w:lineRule="exact"/>
              <w:jc w:val="right"/>
              <w:rPr>
                <w:rFonts w:ascii="仿宋_GB2312" w:hAnsi="仿宋_GB2312" w:cs="仿宋_GB2312" w:hint="eastAsia"/>
                <w:sz w:val="21"/>
                <w:szCs w:val="21"/>
              </w:rPr>
            </w:pPr>
          </w:p>
          <w:p w:rsidR="00EF3313" w:rsidRDefault="00EF3313" w:rsidP="00D135A9">
            <w:pPr>
              <w:pStyle w:val="2"/>
              <w:spacing w:line="240" w:lineRule="exact"/>
              <w:ind w:left="640"/>
              <w:jc w:val="right"/>
              <w:rPr>
                <w:rFonts w:ascii="仿宋_GB2312" w:hAnsi="仿宋_GB2312" w:cs="仿宋_GB2312" w:hint="eastAsia"/>
                <w:kern w:val="0"/>
                <w:sz w:val="21"/>
                <w:szCs w:val="21"/>
              </w:rPr>
            </w:pPr>
            <w:r>
              <w:rPr>
                <w:rFonts w:ascii="仿宋_GB2312" w:hAnsi="仿宋_GB2312" w:cs="仿宋_GB2312" w:hint="eastAsia"/>
                <w:kern w:val="0"/>
                <w:sz w:val="21"/>
                <w:szCs w:val="21"/>
              </w:rPr>
              <w:t>亩</w:t>
            </w:r>
          </w:p>
        </w:tc>
      </w:tr>
      <w:tr w:rsidR="00EF3313" w:rsidTr="00D135A9">
        <w:trPr>
          <w:trHeight w:val="371"/>
          <w:jc w:val="center"/>
        </w:trPr>
        <w:tc>
          <w:tcPr>
            <w:tcW w:w="773" w:type="dxa"/>
            <w:vMerge/>
            <w:vAlign w:val="center"/>
          </w:tcPr>
          <w:p w:rsidR="00EF3313" w:rsidRDefault="00EF3313" w:rsidP="00D135A9">
            <w:pPr>
              <w:spacing w:line="240" w:lineRule="exact"/>
              <w:jc w:val="center"/>
              <w:rPr>
                <w:rFonts w:ascii="仿宋_GB2312" w:hAnsi="仿宋_GB2312" w:cs="仿宋_GB2312" w:hint="eastAsia"/>
                <w:kern w:val="0"/>
                <w:sz w:val="21"/>
                <w:szCs w:val="21"/>
              </w:rPr>
            </w:pPr>
          </w:p>
        </w:tc>
        <w:tc>
          <w:tcPr>
            <w:tcW w:w="1943"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总建筑面积</w:t>
            </w:r>
          </w:p>
        </w:tc>
        <w:tc>
          <w:tcPr>
            <w:tcW w:w="2790" w:type="dxa"/>
            <w:gridSpan w:val="2"/>
            <w:vAlign w:val="center"/>
          </w:tcPr>
          <w:p w:rsidR="00EF3313" w:rsidRDefault="00EF3313" w:rsidP="00D135A9">
            <w:pPr>
              <w:spacing w:line="240" w:lineRule="exact"/>
              <w:jc w:val="right"/>
              <w:rPr>
                <w:rFonts w:ascii="仿宋_GB2312" w:hAnsi="仿宋_GB2312" w:cs="仿宋_GB2312" w:hint="eastAsia"/>
                <w:color w:val="000000"/>
                <w:kern w:val="0"/>
                <w:sz w:val="21"/>
                <w:szCs w:val="21"/>
              </w:rPr>
            </w:pPr>
            <w:r>
              <w:rPr>
                <w:rFonts w:ascii="仿宋_GB2312" w:hAnsi="仿宋_GB2312" w:cs="仿宋_GB2312" w:hint="eastAsia"/>
                <w:sz w:val="21"/>
                <w:szCs w:val="21"/>
              </w:rPr>
              <w:t xml:space="preserve">        平方米</w:t>
            </w:r>
          </w:p>
        </w:tc>
        <w:tc>
          <w:tcPr>
            <w:tcW w:w="1347"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总投资额</w:t>
            </w:r>
          </w:p>
        </w:tc>
        <w:tc>
          <w:tcPr>
            <w:tcW w:w="3243" w:type="dxa"/>
            <w:gridSpan w:val="2"/>
            <w:vAlign w:val="center"/>
          </w:tcPr>
          <w:p w:rsidR="00EF3313" w:rsidRDefault="00EF3313" w:rsidP="00D135A9">
            <w:pPr>
              <w:spacing w:line="240" w:lineRule="exact"/>
              <w:jc w:val="righ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万元</w:t>
            </w:r>
          </w:p>
        </w:tc>
      </w:tr>
      <w:tr w:rsidR="00EF3313" w:rsidTr="00D135A9">
        <w:trPr>
          <w:trHeight w:val="365"/>
          <w:jc w:val="center"/>
        </w:trPr>
        <w:tc>
          <w:tcPr>
            <w:tcW w:w="773" w:type="dxa"/>
            <w:vMerge/>
            <w:vAlign w:val="center"/>
          </w:tcPr>
          <w:p w:rsidR="00EF3313" w:rsidRDefault="00EF3313" w:rsidP="00D135A9">
            <w:pPr>
              <w:spacing w:line="240" w:lineRule="exact"/>
              <w:rPr>
                <w:rFonts w:ascii="仿宋_GB2312" w:hAnsi="仿宋_GB2312" w:cs="仿宋_GB2312" w:hint="eastAsia"/>
                <w:sz w:val="21"/>
                <w:szCs w:val="21"/>
              </w:rPr>
            </w:pPr>
          </w:p>
        </w:tc>
        <w:tc>
          <w:tcPr>
            <w:tcW w:w="1943"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保障性租赁住房</w:t>
            </w:r>
          </w:p>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建筑面积</w:t>
            </w:r>
          </w:p>
        </w:tc>
        <w:tc>
          <w:tcPr>
            <w:tcW w:w="2790" w:type="dxa"/>
            <w:gridSpan w:val="2"/>
            <w:vAlign w:val="center"/>
          </w:tcPr>
          <w:p w:rsidR="00EF3313" w:rsidRDefault="00EF3313" w:rsidP="00D135A9">
            <w:pPr>
              <w:spacing w:line="240" w:lineRule="exact"/>
              <w:jc w:val="right"/>
              <w:rPr>
                <w:rFonts w:ascii="仿宋_GB2312" w:hAnsi="仿宋_GB2312" w:cs="仿宋_GB2312" w:hint="eastAsia"/>
                <w:color w:val="000000"/>
                <w:kern w:val="0"/>
                <w:sz w:val="21"/>
                <w:szCs w:val="21"/>
              </w:rPr>
            </w:pPr>
            <w:r>
              <w:rPr>
                <w:rFonts w:ascii="仿宋_GB2312" w:hAnsi="仿宋_GB2312" w:cs="仿宋_GB2312" w:hint="eastAsia"/>
                <w:sz w:val="21"/>
                <w:szCs w:val="21"/>
              </w:rPr>
              <w:t xml:space="preserve">        平方米</w:t>
            </w:r>
          </w:p>
        </w:tc>
        <w:tc>
          <w:tcPr>
            <w:tcW w:w="1347" w:type="dxa"/>
            <w:vAlign w:val="center"/>
          </w:tcPr>
          <w:p w:rsidR="00EF3313" w:rsidRDefault="00EF3313" w:rsidP="00D135A9">
            <w:pPr>
              <w:spacing w:line="240" w:lineRule="exact"/>
              <w:ind w:leftChars="-18" w:left="-58" w:rightChars="-25" w:right="-80"/>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保障性租赁住房建设规模</w:t>
            </w:r>
          </w:p>
        </w:tc>
        <w:tc>
          <w:tcPr>
            <w:tcW w:w="3243" w:type="dxa"/>
            <w:gridSpan w:val="2"/>
            <w:vAlign w:val="center"/>
          </w:tcPr>
          <w:p w:rsidR="00EF3313" w:rsidRDefault="00EF3313" w:rsidP="00D135A9">
            <w:pPr>
              <w:spacing w:line="240" w:lineRule="exact"/>
              <w:jc w:val="right"/>
              <w:rPr>
                <w:rFonts w:ascii="仿宋_GB2312" w:hAnsi="仿宋_GB2312" w:cs="仿宋_GB2312" w:hint="eastAsia"/>
                <w:kern w:val="0"/>
                <w:sz w:val="21"/>
                <w:szCs w:val="21"/>
              </w:rPr>
            </w:pPr>
            <w:r>
              <w:rPr>
                <w:rFonts w:ascii="仿宋_GB2312" w:hAnsi="仿宋_GB2312" w:cs="仿宋_GB2312" w:hint="eastAsia"/>
                <w:kern w:val="0"/>
                <w:sz w:val="21"/>
                <w:szCs w:val="21"/>
              </w:rPr>
              <w:t xml:space="preserve"> 套（间）</w:t>
            </w:r>
          </w:p>
        </w:tc>
      </w:tr>
      <w:tr w:rsidR="00EF3313" w:rsidTr="00D135A9">
        <w:trPr>
          <w:trHeight w:val="460"/>
          <w:jc w:val="center"/>
        </w:trPr>
        <w:tc>
          <w:tcPr>
            <w:tcW w:w="773" w:type="dxa"/>
            <w:vMerge/>
            <w:vAlign w:val="center"/>
          </w:tcPr>
          <w:p w:rsidR="00EF3313" w:rsidRDefault="00EF3313" w:rsidP="00D135A9">
            <w:pPr>
              <w:spacing w:line="240" w:lineRule="exact"/>
              <w:rPr>
                <w:rFonts w:ascii="仿宋_GB2312" w:hAnsi="仿宋_GB2312" w:cs="仿宋_GB2312" w:hint="eastAsia"/>
                <w:kern w:val="0"/>
                <w:sz w:val="21"/>
                <w:szCs w:val="21"/>
              </w:rPr>
            </w:pPr>
          </w:p>
        </w:tc>
        <w:tc>
          <w:tcPr>
            <w:tcW w:w="1943"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配套设施</w:t>
            </w:r>
          </w:p>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建筑面积</w:t>
            </w:r>
          </w:p>
        </w:tc>
        <w:tc>
          <w:tcPr>
            <w:tcW w:w="2790" w:type="dxa"/>
            <w:gridSpan w:val="2"/>
            <w:vAlign w:val="center"/>
          </w:tcPr>
          <w:p w:rsidR="00EF3313" w:rsidRDefault="00EF3313" w:rsidP="00D135A9">
            <w:pPr>
              <w:spacing w:line="240" w:lineRule="exact"/>
              <w:jc w:val="right"/>
              <w:rPr>
                <w:rFonts w:ascii="仿宋_GB2312" w:hAnsi="仿宋_GB2312" w:cs="仿宋_GB2312" w:hint="eastAsia"/>
                <w:color w:val="000000"/>
                <w:kern w:val="0"/>
                <w:sz w:val="21"/>
                <w:szCs w:val="21"/>
              </w:rPr>
            </w:pPr>
            <w:r>
              <w:rPr>
                <w:rFonts w:ascii="仿宋_GB2312" w:hAnsi="仿宋_GB2312" w:cs="仿宋_GB2312" w:hint="eastAsia"/>
                <w:sz w:val="21"/>
                <w:szCs w:val="21"/>
              </w:rPr>
              <w:t xml:space="preserve">        平方米</w:t>
            </w:r>
          </w:p>
        </w:tc>
        <w:tc>
          <w:tcPr>
            <w:tcW w:w="1347"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配套设施</w:t>
            </w:r>
          </w:p>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主要内容</w:t>
            </w:r>
          </w:p>
        </w:tc>
        <w:tc>
          <w:tcPr>
            <w:tcW w:w="3243" w:type="dxa"/>
            <w:gridSpan w:val="2"/>
            <w:vAlign w:val="center"/>
          </w:tcPr>
          <w:p w:rsidR="00EF3313" w:rsidRDefault="00EF3313" w:rsidP="00D135A9">
            <w:pPr>
              <w:spacing w:line="240" w:lineRule="exact"/>
              <w:jc w:val="center"/>
              <w:rPr>
                <w:rFonts w:ascii="仿宋_GB2312" w:hAnsi="仿宋_GB2312" w:cs="仿宋_GB2312" w:hint="eastAsia"/>
                <w:kern w:val="0"/>
                <w:sz w:val="21"/>
                <w:szCs w:val="21"/>
              </w:rPr>
            </w:pPr>
          </w:p>
        </w:tc>
      </w:tr>
      <w:tr w:rsidR="00EF3313" w:rsidTr="00D135A9">
        <w:trPr>
          <w:trHeight w:val="316"/>
          <w:jc w:val="center"/>
        </w:trPr>
        <w:tc>
          <w:tcPr>
            <w:tcW w:w="773" w:type="dxa"/>
            <w:vMerge/>
            <w:vAlign w:val="center"/>
          </w:tcPr>
          <w:p w:rsidR="00EF3313" w:rsidRDefault="00EF3313" w:rsidP="00D135A9">
            <w:pPr>
              <w:spacing w:line="240" w:lineRule="exact"/>
              <w:rPr>
                <w:rFonts w:ascii="仿宋_GB2312" w:hAnsi="仿宋_GB2312" w:cs="仿宋_GB2312" w:hint="eastAsia"/>
                <w:kern w:val="0"/>
                <w:sz w:val="21"/>
                <w:szCs w:val="21"/>
              </w:rPr>
            </w:pPr>
          </w:p>
        </w:tc>
        <w:tc>
          <w:tcPr>
            <w:tcW w:w="1943"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建设方式</w:t>
            </w:r>
          </w:p>
        </w:tc>
        <w:tc>
          <w:tcPr>
            <w:tcW w:w="2790" w:type="dxa"/>
            <w:gridSpan w:val="2"/>
            <w:vAlign w:val="center"/>
          </w:tcPr>
          <w:p w:rsidR="00EF3313" w:rsidRDefault="00EF3313" w:rsidP="00D135A9">
            <w:pPr>
              <w:spacing w:line="240" w:lineRule="exact"/>
              <w:jc w:val="center"/>
              <w:rPr>
                <w:rFonts w:ascii="仿宋_GB2312" w:hAnsi="仿宋_GB2312" w:cs="仿宋_GB2312" w:hint="eastAsia"/>
                <w:sz w:val="21"/>
                <w:szCs w:val="21"/>
              </w:rPr>
            </w:pPr>
            <w:r>
              <w:rPr>
                <w:rFonts w:ascii="仿宋_GB2312" w:hAnsi="仿宋_GB2312" w:cs="仿宋_GB2312" w:hint="eastAsia"/>
                <w:kern w:val="0"/>
                <w:sz w:val="21"/>
                <w:szCs w:val="21"/>
              </w:rPr>
              <w:t>□</w:t>
            </w:r>
            <w:r>
              <w:rPr>
                <w:rFonts w:ascii="仿宋_GB2312" w:hAnsi="仿宋_GB2312" w:cs="仿宋_GB2312" w:hint="eastAsia"/>
                <w:color w:val="000000"/>
                <w:kern w:val="0"/>
                <w:sz w:val="21"/>
                <w:szCs w:val="21"/>
              </w:rPr>
              <w:t>新建  □改建  □转化</w:t>
            </w:r>
          </w:p>
        </w:tc>
        <w:tc>
          <w:tcPr>
            <w:tcW w:w="1347"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房源类型</w:t>
            </w:r>
          </w:p>
        </w:tc>
        <w:tc>
          <w:tcPr>
            <w:tcW w:w="3243" w:type="dxa"/>
            <w:gridSpan w:val="2"/>
            <w:vAlign w:val="center"/>
          </w:tcPr>
          <w:p w:rsidR="00EF3313" w:rsidRDefault="00EF3313"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color w:val="000000"/>
                <w:kern w:val="0"/>
                <w:sz w:val="21"/>
                <w:szCs w:val="21"/>
              </w:rPr>
              <w:t>□住宅型 □宿舍型</w:t>
            </w:r>
          </w:p>
        </w:tc>
      </w:tr>
      <w:tr w:rsidR="00EF3313" w:rsidTr="00D135A9">
        <w:trPr>
          <w:trHeight w:val="90"/>
          <w:jc w:val="center"/>
        </w:trPr>
        <w:tc>
          <w:tcPr>
            <w:tcW w:w="773" w:type="dxa"/>
            <w:vMerge/>
            <w:vAlign w:val="center"/>
          </w:tcPr>
          <w:p w:rsidR="00EF3313" w:rsidRDefault="00EF3313" w:rsidP="00D135A9">
            <w:pPr>
              <w:spacing w:line="240" w:lineRule="exact"/>
              <w:jc w:val="center"/>
              <w:rPr>
                <w:rFonts w:ascii="仿宋_GB2312" w:hAnsi="仿宋_GB2312" w:cs="仿宋_GB2312" w:hint="eastAsia"/>
                <w:kern w:val="0"/>
                <w:sz w:val="21"/>
                <w:szCs w:val="21"/>
              </w:rPr>
            </w:pPr>
          </w:p>
        </w:tc>
        <w:tc>
          <w:tcPr>
            <w:tcW w:w="1943"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项目投资类型</w:t>
            </w:r>
          </w:p>
        </w:tc>
        <w:tc>
          <w:tcPr>
            <w:tcW w:w="2790" w:type="dxa"/>
            <w:gridSpan w:val="2"/>
            <w:vAlign w:val="center"/>
          </w:tcPr>
          <w:p w:rsidR="00EF3313" w:rsidRDefault="00EF3313"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color w:val="000000"/>
                <w:kern w:val="0"/>
                <w:sz w:val="21"/>
                <w:szCs w:val="21"/>
              </w:rPr>
              <w:t>□政府投资   □企业投资</w:t>
            </w:r>
          </w:p>
        </w:tc>
        <w:tc>
          <w:tcPr>
            <w:tcW w:w="1347" w:type="dxa"/>
            <w:vAlign w:val="center"/>
          </w:tcPr>
          <w:p w:rsidR="00EF3313" w:rsidRDefault="00EF3313"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资金来源</w:t>
            </w:r>
          </w:p>
        </w:tc>
        <w:tc>
          <w:tcPr>
            <w:tcW w:w="3243" w:type="dxa"/>
            <w:gridSpan w:val="2"/>
            <w:vAlign w:val="center"/>
          </w:tcPr>
          <w:p w:rsidR="00EF3313" w:rsidRDefault="00EF3313" w:rsidP="00D135A9">
            <w:pPr>
              <w:spacing w:line="240" w:lineRule="exact"/>
              <w:jc w:val="left"/>
              <w:rPr>
                <w:rFonts w:ascii="仿宋_GB2312" w:hAnsi="仿宋_GB2312" w:cs="仿宋_GB2312" w:hint="eastAsia"/>
                <w:sz w:val="21"/>
                <w:szCs w:val="21"/>
              </w:rPr>
            </w:pPr>
            <w:r>
              <w:rPr>
                <w:rFonts w:ascii="仿宋_GB2312" w:hAnsi="仿宋_GB2312" w:cs="仿宋_GB2312" w:hint="eastAsia"/>
                <w:sz w:val="21"/>
                <w:szCs w:val="21"/>
              </w:rPr>
              <w:t>财    政   %，国有企业   %</w:t>
            </w:r>
          </w:p>
          <w:p w:rsidR="00EF3313" w:rsidRDefault="00EF3313" w:rsidP="00D135A9">
            <w:pPr>
              <w:spacing w:line="240" w:lineRule="exact"/>
              <w:jc w:val="left"/>
              <w:rPr>
                <w:rFonts w:ascii="仿宋_GB2312" w:hAnsi="仿宋_GB2312" w:cs="仿宋_GB2312" w:hint="eastAsia"/>
                <w:kern w:val="0"/>
                <w:sz w:val="21"/>
                <w:szCs w:val="21"/>
              </w:rPr>
            </w:pPr>
            <w:r>
              <w:rPr>
                <w:rFonts w:ascii="仿宋_GB2312" w:hAnsi="仿宋_GB2312" w:cs="仿宋_GB2312" w:hint="eastAsia"/>
                <w:sz w:val="21"/>
                <w:szCs w:val="21"/>
              </w:rPr>
              <w:t>民营企业   %，其    他   %</w:t>
            </w:r>
          </w:p>
        </w:tc>
      </w:tr>
      <w:tr w:rsidR="00EF3313" w:rsidTr="00D135A9">
        <w:trPr>
          <w:trHeight w:val="90"/>
          <w:jc w:val="center"/>
        </w:trPr>
        <w:tc>
          <w:tcPr>
            <w:tcW w:w="773" w:type="dxa"/>
            <w:vMerge w:val="restart"/>
            <w:vAlign w:val="center"/>
          </w:tcPr>
          <w:p w:rsidR="00EF3313" w:rsidRDefault="00EF3313"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建设</w:t>
            </w:r>
          </w:p>
          <w:p w:rsidR="00EF3313" w:rsidRDefault="00EF3313"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主体</w:t>
            </w:r>
          </w:p>
        </w:tc>
        <w:tc>
          <w:tcPr>
            <w:tcW w:w="1943"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名 称</w:t>
            </w:r>
          </w:p>
        </w:tc>
        <w:tc>
          <w:tcPr>
            <w:tcW w:w="7380" w:type="dxa"/>
            <w:gridSpan w:val="5"/>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p>
        </w:tc>
      </w:tr>
      <w:tr w:rsidR="00EF3313" w:rsidTr="00D135A9">
        <w:trPr>
          <w:trHeight w:val="90"/>
          <w:jc w:val="center"/>
        </w:trPr>
        <w:tc>
          <w:tcPr>
            <w:tcW w:w="773" w:type="dxa"/>
            <w:vMerge/>
            <w:vAlign w:val="center"/>
          </w:tcPr>
          <w:p w:rsidR="00EF3313" w:rsidRDefault="00EF3313" w:rsidP="00D135A9">
            <w:pPr>
              <w:spacing w:line="240" w:lineRule="exact"/>
              <w:jc w:val="center"/>
              <w:rPr>
                <w:rFonts w:ascii="仿宋_GB2312" w:hAnsi="仿宋_GB2312" w:cs="仿宋_GB2312" w:hint="eastAsia"/>
                <w:kern w:val="0"/>
                <w:sz w:val="21"/>
                <w:szCs w:val="21"/>
              </w:rPr>
            </w:pPr>
          </w:p>
        </w:tc>
        <w:tc>
          <w:tcPr>
            <w:tcW w:w="1943"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统一社会信用代码</w:t>
            </w:r>
          </w:p>
        </w:tc>
        <w:tc>
          <w:tcPr>
            <w:tcW w:w="7380" w:type="dxa"/>
            <w:gridSpan w:val="5"/>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p>
        </w:tc>
      </w:tr>
      <w:tr w:rsidR="00EF3313" w:rsidTr="00D135A9">
        <w:trPr>
          <w:trHeight w:val="90"/>
          <w:jc w:val="center"/>
        </w:trPr>
        <w:tc>
          <w:tcPr>
            <w:tcW w:w="773" w:type="dxa"/>
            <w:vMerge/>
            <w:vAlign w:val="center"/>
          </w:tcPr>
          <w:p w:rsidR="00EF3313" w:rsidRDefault="00EF3313" w:rsidP="00D135A9">
            <w:pPr>
              <w:spacing w:line="240" w:lineRule="exact"/>
              <w:jc w:val="center"/>
              <w:rPr>
                <w:rFonts w:ascii="仿宋_GB2312" w:hAnsi="仿宋_GB2312" w:cs="仿宋_GB2312" w:hint="eastAsia"/>
                <w:kern w:val="0"/>
                <w:sz w:val="21"/>
                <w:szCs w:val="21"/>
              </w:rPr>
            </w:pPr>
          </w:p>
        </w:tc>
        <w:tc>
          <w:tcPr>
            <w:tcW w:w="1943"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企业联系人</w:t>
            </w:r>
          </w:p>
        </w:tc>
        <w:tc>
          <w:tcPr>
            <w:tcW w:w="2130"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p>
        </w:tc>
        <w:tc>
          <w:tcPr>
            <w:tcW w:w="2370" w:type="dxa"/>
            <w:gridSpan w:val="3"/>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联系电话</w:t>
            </w:r>
          </w:p>
        </w:tc>
        <w:tc>
          <w:tcPr>
            <w:tcW w:w="2880"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p>
        </w:tc>
      </w:tr>
      <w:tr w:rsidR="00EF3313" w:rsidTr="00D135A9">
        <w:trPr>
          <w:trHeight w:val="90"/>
          <w:jc w:val="center"/>
        </w:trPr>
        <w:tc>
          <w:tcPr>
            <w:tcW w:w="773" w:type="dxa"/>
            <w:vMerge w:val="restart"/>
            <w:vAlign w:val="center"/>
          </w:tcPr>
          <w:p w:rsidR="00EF3313" w:rsidRDefault="00EF3313"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运营</w:t>
            </w:r>
          </w:p>
          <w:p w:rsidR="00EF3313" w:rsidRDefault="00EF3313" w:rsidP="00D135A9">
            <w:pPr>
              <w:spacing w:line="240" w:lineRule="exact"/>
              <w:jc w:val="center"/>
              <w:rPr>
                <w:rFonts w:ascii="仿宋_GB2312" w:hAnsi="仿宋_GB2312" w:cs="仿宋_GB2312" w:hint="eastAsia"/>
                <w:kern w:val="0"/>
                <w:sz w:val="21"/>
                <w:szCs w:val="21"/>
              </w:rPr>
            </w:pPr>
            <w:r>
              <w:rPr>
                <w:rFonts w:ascii="仿宋_GB2312" w:hAnsi="仿宋_GB2312" w:cs="仿宋_GB2312" w:hint="eastAsia"/>
                <w:kern w:val="0"/>
                <w:sz w:val="21"/>
                <w:szCs w:val="21"/>
              </w:rPr>
              <w:t>主体</w:t>
            </w:r>
          </w:p>
        </w:tc>
        <w:tc>
          <w:tcPr>
            <w:tcW w:w="1943"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名 称</w:t>
            </w:r>
          </w:p>
        </w:tc>
        <w:tc>
          <w:tcPr>
            <w:tcW w:w="7380" w:type="dxa"/>
            <w:gridSpan w:val="5"/>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p>
        </w:tc>
      </w:tr>
      <w:tr w:rsidR="00EF3313" w:rsidTr="00D135A9">
        <w:trPr>
          <w:trHeight w:val="90"/>
          <w:jc w:val="center"/>
        </w:trPr>
        <w:tc>
          <w:tcPr>
            <w:tcW w:w="773" w:type="dxa"/>
            <w:vMerge/>
            <w:vAlign w:val="center"/>
          </w:tcPr>
          <w:p w:rsidR="00EF3313" w:rsidRDefault="00EF3313" w:rsidP="00D135A9">
            <w:pPr>
              <w:spacing w:line="240" w:lineRule="exact"/>
              <w:jc w:val="center"/>
              <w:rPr>
                <w:rFonts w:ascii="仿宋_GB2312" w:hAnsi="仿宋_GB2312" w:cs="仿宋_GB2312" w:hint="eastAsia"/>
                <w:kern w:val="0"/>
                <w:sz w:val="21"/>
                <w:szCs w:val="21"/>
              </w:rPr>
            </w:pPr>
          </w:p>
        </w:tc>
        <w:tc>
          <w:tcPr>
            <w:tcW w:w="1943"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统一社会信用代码</w:t>
            </w:r>
          </w:p>
        </w:tc>
        <w:tc>
          <w:tcPr>
            <w:tcW w:w="7380" w:type="dxa"/>
            <w:gridSpan w:val="5"/>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p>
        </w:tc>
      </w:tr>
      <w:tr w:rsidR="00EF3313" w:rsidTr="00D135A9">
        <w:trPr>
          <w:trHeight w:val="113"/>
          <w:jc w:val="center"/>
        </w:trPr>
        <w:tc>
          <w:tcPr>
            <w:tcW w:w="773" w:type="dxa"/>
            <w:vMerge/>
            <w:vAlign w:val="center"/>
          </w:tcPr>
          <w:p w:rsidR="00EF3313" w:rsidRDefault="00EF3313" w:rsidP="00D135A9">
            <w:pPr>
              <w:spacing w:line="240" w:lineRule="exact"/>
              <w:jc w:val="center"/>
              <w:rPr>
                <w:rFonts w:ascii="仿宋_GB2312" w:hAnsi="仿宋_GB2312" w:cs="仿宋_GB2312" w:hint="eastAsia"/>
                <w:kern w:val="0"/>
                <w:sz w:val="21"/>
                <w:szCs w:val="21"/>
              </w:rPr>
            </w:pPr>
          </w:p>
        </w:tc>
        <w:tc>
          <w:tcPr>
            <w:tcW w:w="1943"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企业联系人</w:t>
            </w:r>
          </w:p>
        </w:tc>
        <w:tc>
          <w:tcPr>
            <w:tcW w:w="2130"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p>
        </w:tc>
        <w:tc>
          <w:tcPr>
            <w:tcW w:w="2370" w:type="dxa"/>
            <w:gridSpan w:val="3"/>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联系电话</w:t>
            </w:r>
          </w:p>
        </w:tc>
        <w:tc>
          <w:tcPr>
            <w:tcW w:w="2880"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p>
        </w:tc>
      </w:tr>
      <w:tr w:rsidR="00EF3313" w:rsidTr="00D135A9">
        <w:trPr>
          <w:trHeight w:val="335"/>
          <w:jc w:val="center"/>
        </w:trPr>
        <w:tc>
          <w:tcPr>
            <w:tcW w:w="2716" w:type="dxa"/>
            <w:gridSpan w:val="2"/>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（计划）开工时间</w:t>
            </w:r>
          </w:p>
        </w:tc>
        <w:tc>
          <w:tcPr>
            <w:tcW w:w="2130"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 xml:space="preserve">    年    月</w:t>
            </w:r>
          </w:p>
        </w:tc>
        <w:tc>
          <w:tcPr>
            <w:tcW w:w="2370" w:type="dxa"/>
            <w:gridSpan w:val="3"/>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（计划）投入使用时间</w:t>
            </w:r>
          </w:p>
        </w:tc>
        <w:tc>
          <w:tcPr>
            <w:tcW w:w="2880" w:type="dxa"/>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 xml:space="preserve">    年    月</w:t>
            </w:r>
          </w:p>
        </w:tc>
      </w:tr>
      <w:tr w:rsidR="00EF3313" w:rsidTr="00D135A9">
        <w:trPr>
          <w:trHeight w:val="289"/>
          <w:jc w:val="center"/>
        </w:trPr>
        <w:tc>
          <w:tcPr>
            <w:tcW w:w="2716" w:type="dxa"/>
            <w:gridSpan w:val="2"/>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租金要求</w:t>
            </w:r>
          </w:p>
        </w:tc>
        <w:tc>
          <w:tcPr>
            <w:tcW w:w="7380" w:type="dxa"/>
            <w:gridSpan w:val="5"/>
            <w:vAlign w:val="center"/>
          </w:tcPr>
          <w:p w:rsidR="00EF3313" w:rsidRDefault="00EF3313" w:rsidP="00D135A9">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租金不超过同地段同品质市场租赁住房租金的     %</w:t>
            </w:r>
          </w:p>
          <w:p w:rsidR="00EF3313" w:rsidRDefault="00EF3313" w:rsidP="00D135A9">
            <w:pPr>
              <w:spacing w:line="240" w:lineRule="exact"/>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租金年涨幅不超过    %</w:t>
            </w:r>
          </w:p>
        </w:tc>
      </w:tr>
      <w:tr w:rsidR="00EF3313" w:rsidTr="00D135A9">
        <w:trPr>
          <w:trHeight w:val="187"/>
          <w:jc w:val="center"/>
        </w:trPr>
        <w:tc>
          <w:tcPr>
            <w:tcW w:w="2716" w:type="dxa"/>
            <w:gridSpan w:val="2"/>
            <w:vAlign w:val="center"/>
          </w:tcPr>
          <w:p w:rsidR="00EF3313" w:rsidRDefault="00EF3313" w:rsidP="00D135A9">
            <w:pPr>
              <w:spacing w:line="240" w:lineRule="exact"/>
              <w:jc w:val="center"/>
              <w:rPr>
                <w:rFonts w:ascii="仿宋_GB2312" w:hAnsi="仿宋_GB2312" w:cs="仿宋_GB2312" w:hint="eastAsia"/>
                <w:color w:val="000000"/>
                <w:kern w:val="0"/>
                <w:sz w:val="21"/>
                <w:szCs w:val="21"/>
              </w:rPr>
            </w:pPr>
            <w:r>
              <w:rPr>
                <w:rFonts w:ascii="仿宋_GB2312" w:hAnsi="仿宋_GB2312" w:cs="仿宋_GB2312" w:hint="eastAsia"/>
                <w:color w:val="000000"/>
                <w:kern w:val="0"/>
                <w:sz w:val="21"/>
                <w:szCs w:val="21"/>
              </w:rPr>
              <w:t>运营管理模式</w:t>
            </w:r>
          </w:p>
        </w:tc>
        <w:tc>
          <w:tcPr>
            <w:tcW w:w="7380" w:type="dxa"/>
            <w:gridSpan w:val="5"/>
            <w:vAlign w:val="center"/>
          </w:tcPr>
          <w:p w:rsidR="00EF3313" w:rsidRDefault="00EF3313" w:rsidP="00D135A9">
            <w:pPr>
              <w:spacing w:line="240" w:lineRule="exact"/>
              <w:jc w:val="left"/>
              <w:rPr>
                <w:rFonts w:ascii="仿宋_GB2312" w:hAnsi="仿宋_GB2312" w:cs="仿宋_GB2312" w:hint="eastAsia"/>
                <w:color w:val="000000"/>
                <w:kern w:val="0"/>
                <w:sz w:val="21"/>
                <w:szCs w:val="21"/>
              </w:rPr>
            </w:pPr>
            <w:r>
              <w:rPr>
                <w:rFonts w:ascii="仿宋_GB2312" w:hAnsi="仿宋_GB2312" w:cs="仿宋_GB2312" w:hint="eastAsia"/>
                <w:kern w:val="0"/>
                <w:sz w:val="21"/>
                <w:szCs w:val="21"/>
              </w:rPr>
              <w:t xml:space="preserve">□自主运营     □托管运营     □其他：   </w:t>
            </w:r>
          </w:p>
        </w:tc>
      </w:tr>
      <w:tr w:rsidR="00EF3313" w:rsidTr="00D135A9">
        <w:trPr>
          <w:trHeight w:val="2081"/>
          <w:jc w:val="center"/>
        </w:trPr>
        <w:tc>
          <w:tcPr>
            <w:tcW w:w="10096" w:type="dxa"/>
            <w:gridSpan w:val="7"/>
            <w:tcBorders>
              <w:top w:val="single" w:sz="4" w:space="0" w:color="auto"/>
              <w:bottom w:val="single" w:sz="4" w:space="0" w:color="auto"/>
            </w:tcBorders>
          </w:tcPr>
          <w:p w:rsidR="00EF3313" w:rsidRDefault="00EF3313" w:rsidP="00D135A9">
            <w:pPr>
              <w:spacing w:line="240" w:lineRule="exact"/>
              <w:jc w:val="center"/>
              <w:rPr>
                <w:rFonts w:ascii="仿宋_GB2312" w:hAnsi="仿宋_GB2312" w:cs="仿宋_GB2312" w:hint="eastAsia"/>
                <w:bCs/>
                <w:kern w:val="0"/>
                <w:sz w:val="21"/>
                <w:szCs w:val="21"/>
              </w:rPr>
            </w:pPr>
            <w:r>
              <w:rPr>
                <w:rFonts w:ascii="仿宋_GB2312" w:hAnsi="仿宋_GB2312" w:cs="仿宋_GB2312" w:hint="eastAsia"/>
                <w:bCs/>
                <w:kern w:val="0"/>
                <w:sz w:val="21"/>
                <w:szCs w:val="21"/>
              </w:rPr>
              <w:t>支持政策</w:t>
            </w:r>
          </w:p>
          <w:p w:rsidR="00EF3313" w:rsidRDefault="00EF3313" w:rsidP="00D135A9">
            <w:pPr>
              <w:spacing w:line="240" w:lineRule="exact"/>
              <w:ind w:firstLineChars="200" w:firstLine="420"/>
              <w:jc w:val="left"/>
              <w:rPr>
                <w:rFonts w:ascii="仿宋_GB2312" w:hAnsi="仿宋_GB2312" w:cs="仿宋_GB2312" w:hint="eastAsia"/>
                <w:bCs/>
                <w:kern w:val="0"/>
                <w:sz w:val="21"/>
                <w:szCs w:val="21"/>
              </w:rPr>
            </w:pPr>
          </w:p>
          <w:p w:rsidR="00EF3313" w:rsidRDefault="00EF3313" w:rsidP="00D135A9">
            <w:pPr>
              <w:spacing w:line="240" w:lineRule="exact"/>
              <w:ind w:firstLineChars="200" w:firstLine="420"/>
              <w:jc w:val="left"/>
              <w:rPr>
                <w:rFonts w:ascii="仿宋_GB2312" w:hAnsi="仿宋_GB2312" w:cs="仿宋_GB2312"/>
                <w:bCs/>
                <w:kern w:val="0"/>
                <w:sz w:val="21"/>
                <w:szCs w:val="21"/>
              </w:rPr>
            </w:pPr>
            <w:r>
              <w:rPr>
                <w:rFonts w:ascii="仿宋_GB2312" w:hAnsi="仿宋_GB2312" w:cs="仿宋_GB2312" w:hint="eastAsia"/>
                <w:bCs/>
                <w:kern w:val="0"/>
                <w:sz w:val="21"/>
                <w:szCs w:val="21"/>
              </w:rPr>
              <w:t>凭此项目认定书，项目纳入保障性租赁住房规范管理，可享受下列支持政策：</w:t>
            </w:r>
          </w:p>
          <w:p w:rsidR="00EF3313" w:rsidRDefault="00EF3313" w:rsidP="00D135A9">
            <w:pPr>
              <w:spacing w:line="240" w:lineRule="exact"/>
              <w:ind w:firstLineChars="200" w:firstLine="420"/>
              <w:jc w:val="left"/>
              <w:rPr>
                <w:rFonts w:ascii="仿宋_GB2312" w:hAnsi="仿宋_GB2312" w:cs="仿宋_GB2312"/>
                <w:bCs/>
                <w:kern w:val="0"/>
                <w:sz w:val="21"/>
                <w:szCs w:val="21"/>
              </w:rPr>
            </w:pPr>
            <w:r>
              <w:rPr>
                <w:rFonts w:ascii="仿宋_GB2312" w:hAnsi="仿宋_GB2312" w:cs="仿宋_GB2312" w:hint="eastAsia"/>
                <w:bCs/>
                <w:kern w:val="0"/>
                <w:sz w:val="21"/>
                <w:szCs w:val="21"/>
              </w:rPr>
              <w:t>1.相关部门给予办理立项、用地、规划、施工、消防、验收等手续。</w:t>
            </w:r>
          </w:p>
          <w:p w:rsidR="00EF3313" w:rsidRDefault="00EF3313" w:rsidP="00D135A9">
            <w:pPr>
              <w:spacing w:line="240" w:lineRule="exact"/>
              <w:ind w:firstLineChars="200" w:firstLine="420"/>
              <w:jc w:val="left"/>
              <w:rPr>
                <w:rFonts w:ascii="仿宋_GB2312" w:hAnsi="仿宋_GB2312" w:cs="仿宋_GB2312"/>
                <w:bCs/>
                <w:kern w:val="0"/>
                <w:sz w:val="21"/>
                <w:szCs w:val="21"/>
              </w:rPr>
            </w:pPr>
            <w:r>
              <w:rPr>
                <w:rFonts w:ascii="仿宋_GB2312" w:hAnsi="仿宋_GB2312" w:cs="仿宋_GB2312" w:hint="eastAsia"/>
                <w:bCs/>
                <w:kern w:val="0"/>
                <w:sz w:val="21"/>
                <w:szCs w:val="21"/>
              </w:rPr>
              <w:t>2.比照适用住房租赁增值税、房产税等税收优惠政策，免收城市基础设施配套费。</w:t>
            </w:r>
          </w:p>
          <w:p w:rsidR="00EF3313" w:rsidRDefault="00EF3313" w:rsidP="00D135A9">
            <w:pPr>
              <w:spacing w:line="240" w:lineRule="exact"/>
              <w:ind w:firstLineChars="200" w:firstLine="420"/>
              <w:jc w:val="left"/>
              <w:rPr>
                <w:rFonts w:ascii="仿宋_GB2312" w:hAnsi="仿宋_GB2312" w:cs="仿宋_GB2312"/>
                <w:bCs/>
                <w:kern w:val="0"/>
                <w:sz w:val="21"/>
                <w:szCs w:val="21"/>
              </w:rPr>
            </w:pPr>
            <w:r>
              <w:rPr>
                <w:rFonts w:ascii="仿宋_GB2312" w:hAnsi="仿宋_GB2312" w:cs="仿宋_GB2312" w:hint="eastAsia"/>
                <w:bCs/>
                <w:kern w:val="0"/>
                <w:sz w:val="21"/>
                <w:szCs w:val="21"/>
              </w:rPr>
              <w:t>3.用水、用电、用气价格按照居民标准执行。</w:t>
            </w:r>
          </w:p>
          <w:p w:rsidR="00EF3313" w:rsidRDefault="00EF3313" w:rsidP="00D135A9">
            <w:pPr>
              <w:spacing w:line="240" w:lineRule="exact"/>
              <w:ind w:firstLineChars="200" w:firstLine="420"/>
              <w:jc w:val="left"/>
              <w:rPr>
                <w:rFonts w:ascii="仿宋_GB2312" w:hAnsi="仿宋_GB2312" w:cs="仿宋_GB2312"/>
                <w:bCs/>
                <w:kern w:val="0"/>
                <w:sz w:val="21"/>
                <w:szCs w:val="21"/>
              </w:rPr>
            </w:pPr>
            <w:r>
              <w:rPr>
                <w:rFonts w:ascii="仿宋_GB2312" w:hAnsi="仿宋_GB2312" w:cs="仿宋_GB2312" w:hint="eastAsia"/>
                <w:bCs/>
                <w:kern w:val="0"/>
                <w:sz w:val="21"/>
                <w:szCs w:val="21"/>
              </w:rPr>
              <w:t>4.符合条件项目，可纳入财政资金补助范围。</w:t>
            </w:r>
          </w:p>
          <w:p w:rsidR="00EF3313" w:rsidRDefault="00EF3313" w:rsidP="00D135A9">
            <w:pPr>
              <w:spacing w:line="240" w:lineRule="exact"/>
              <w:ind w:firstLineChars="200" w:firstLine="420"/>
              <w:jc w:val="left"/>
              <w:rPr>
                <w:rFonts w:ascii="仿宋_GB2312" w:hAnsi="仿宋_GB2312" w:cs="仿宋_GB2312" w:hint="eastAsia"/>
                <w:kern w:val="0"/>
                <w:sz w:val="21"/>
                <w:szCs w:val="21"/>
              </w:rPr>
            </w:pPr>
            <w:r>
              <w:rPr>
                <w:rFonts w:ascii="仿宋_GB2312" w:hAnsi="仿宋_GB2312" w:cs="仿宋_GB2312" w:hint="eastAsia"/>
                <w:bCs/>
                <w:kern w:val="0"/>
                <w:sz w:val="21"/>
                <w:szCs w:val="21"/>
              </w:rPr>
              <w:t>5.符合条件项目，可向金融机构申请金融支持，银行业金融机构向持有项目认定书的保障性租赁住房项目发放的有关贷款不纳入房地产贷款集中度管理。</w:t>
            </w:r>
          </w:p>
        </w:tc>
      </w:tr>
    </w:tbl>
    <w:p w:rsidR="00EF3313" w:rsidRDefault="00EF3313" w:rsidP="00EF3313">
      <w:pPr>
        <w:spacing w:line="520" w:lineRule="exact"/>
        <w:jc w:val="right"/>
        <w:rPr>
          <w:sz w:val="28"/>
          <w:szCs w:val="28"/>
        </w:rPr>
      </w:pPr>
      <w:r>
        <w:rPr>
          <w:rFonts w:hint="eastAsia"/>
          <w:sz w:val="28"/>
          <w:szCs w:val="28"/>
        </w:rPr>
        <w:t>温州市瓯海区</w:t>
      </w:r>
      <w:r>
        <w:rPr>
          <w:sz w:val="28"/>
          <w:szCs w:val="28"/>
        </w:rPr>
        <w:t>保障性租赁住房</w:t>
      </w:r>
      <w:r>
        <w:rPr>
          <w:rFonts w:hint="eastAsia"/>
          <w:sz w:val="28"/>
          <w:szCs w:val="28"/>
        </w:rPr>
        <w:t>工作</w:t>
      </w:r>
      <w:r>
        <w:rPr>
          <w:sz w:val="28"/>
          <w:szCs w:val="28"/>
        </w:rPr>
        <w:t>领导小组</w:t>
      </w:r>
      <w:r>
        <w:rPr>
          <w:rFonts w:hint="eastAsia"/>
          <w:sz w:val="28"/>
          <w:szCs w:val="28"/>
        </w:rPr>
        <w:t>办公室</w:t>
      </w:r>
      <w:r>
        <w:rPr>
          <w:sz w:val="28"/>
          <w:szCs w:val="28"/>
        </w:rPr>
        <w:t>（盖章）</w:t>
      </w:r>
    </w:p>
    <w:p w:rsidR="00EF3313" w:rsidRDefault="00EF3313" w:rsidP="00EF3313">
      <w:pPr>
        <w:widowControl/>
        <w:jc w:val="center"/>
        <w:rPr>
          <w:rFonts w:eastAsia="仿宋"/>
          <w:bCs/>
          <w:kern w:val="0"/>
          <w:sz w:val="28"/>
          <w:szCs w:val="28"/>
        </w:rPr>
      </w:pPr>
      <w:r>
        <w:rPr>
          <w:rFonts w:eastAsia="仿宋"/>
          <w:kern w:val="0"/>
          <w:szCs w:val="32"/>
        </w:rPr>
        <w:t xml:space="preserve">       </w:t>
      </w:r>
      <w:r>
        <w:rPr>
          <w:rFonts w:eastAsia="仿宋"/>
          <w:kern w:val="0"/>
          <w:sz w:val="28"/>
          <w:szCs w:val="28"/>
        </w:rPr>
        <w:t xml:space="preserve"> </w:t>
      </w:r>
      <w:r>
        <w:rPr>
          <w:rFonts w:eastAsia="仿宋" w:hint="eastAsia"/>
          <w:kern w:val="0"/>
          <w:sz w:val="28"/>
          <w:szCs w:val="28"/>
        </w:rPr>
        <w:t xml:space="preserve">                 </w:t>
      </w:r>
      <w:r>
        <w:rPr>
          <w:rFonts w:eastAsia="仿宋"/>
          <w:kern w:val="0"/>
          <w:sz w:val="28"/>
          <w:szCs w:val="28"/>
        </w:rPr>
        <w:t xml:space="preserve">  </w:t>
      </w:r>
      <w:r>
        <w:rPr>
          <w:rFonts w:eastAsia="仿宋"/>
          <w:kern w:val="0"/>
          <w:sz w:val="28"/>
          <w:szCs w:val="28"/>
        </w:rPr>
        <w:t>年</w:t>
      </w:r>
      <w:r>
        <w:rPr>
          <w:rFonts w:eastAsia="仿宋"/>
          <w:kern w:val="0"/>
          <w:sz w:val="28"/>
          <w:szCs w:val="28"/>
        </w:rPr>
        <w:t xml:space="preserve">  </w:t>
      </w:r>
      <w:r>
        <w:rPr>
          <w:rFonts w:eastAsia="仿宋"/>
          <w:kern w:val="0"/>
          <w:sz w:val="28"/>
          <w:szCs w:val="28"/>
        </w:rPr>
        <w:t>月</w:t>
      </w:r>
      <w:r>
        <w:rPr>
          <w:rFonts w:eastAsia="仿宋"/>
          <w:kern w:val="0"/>
          <w:sz w:val="28"/>
          <w:szCs w:val="28"/>
        </w:rPr>
        <w:t xml:space="preserve">  </w:t>
      </w:r>
      <w:r>
        <w:rPr>
          <w:rFonts w:eastAsia="仿宋"/>
          <w:kern w:val="0"/>
          <w:sz w:val="28"/>
          <w:szCs w:val="28"/>
        </w:rPr>
        <w:t>日</w:t>
      </w:r>
    </w:p>
    <w:p w:rsidR="00EF3313" w:rsidRDefault="00EF3313" w:rsidP="00EF3313">
      <w:pPr>
        <w:widowControl/>
        <w:shd w:val="clear" w:color="auto" w:fill="FFFFFF"/>
        <w:spacing w:line="260" w:lineRule="exact"/>
        <w:ind w:firstLineChars="200" w:firstLine="420"/>
        <w:rPr>
          <w:rFonts w:ascii="仿宋_GB2312" w:hAnsi="仿宋_GB2312" w:cs="仿宋_GB2312" w:hint="eastAsia"/>
          <w:sz w:val="21"/>
          <w:szCs w:val="21"/>
        </w:rPr>
      </w:pPr>
      <w:r>
        <w:rPr>
          <w:rFonts w:ascii="仿宋_GB2312" w:hAnsi="仿宋_GB2312" w:cs="仿宋_GB2312" w:hint="eastAsia"/>
          <w:bCs/>
          <w:kern w:val="0"/>
          <w:sz w:val="21"/>
          <w:szCs w:val="21"/>
        </w:rPr>
        <w:t>注：若认定为保障性租赁住房的项目为配套建设项目，则上述相关认定</w:t>
      </w:r>
      <w:r>
        <w:rPr>
          <w:rFonts w:ascii="仿宋_GB2312" w:hAnsi="仿宋_GB2312" w:cs="仿宋_GB2312" w:hint="eastAsia"/>
          <w:kern w:val="0"/>
          <w:sz w:val="21"/>
          <w:szCs w:val="21"/>
        </w:rPr>
        <w:t>内容</w:t>
      </w:r>
      <w:r>
        <w:rPr>
          <w:rFonts w:ascii="仿宋_GB2312" w:hAnsi="仿宋_GB2312" w:cs="仿宋_GB2312" w:hint="eastAsia"/>
          <w:bCs/>
          <w:kern w:val="0"/>
          <w:sz w:val="21"/>
          <w:szCs w:val="21"/>
        </w:rPr>
        <w:t>仅需体现与保障性租赁住房项目相关的内容（含与保障性租赁住房直接相关的配套设施内容）。</w:t>
      </w:r>
    </w:p>
    <w:p w:rsidR="0031443E" w:rsidRPr="00EF3313" w:rsidRDefault="0031443E"/>
    <w:sectPr w:rsidR="0031443E" w:rsidRPr="00EF33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DC5" w:rsidRDefault="00760DC5" w:rsidP="00EF3313">
      <w:r>
        <w:separator/>
      </w:r>
    </w:p>
  </w:endnote>
  <w:endnote w:type="continuationSeparator" w:id="0">
    <w:p w:rsidR="00760DC5" w:rsidRDefault="00760DC5" w:rsidP="00EF3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Wingdings 2">
    <w:charset w:val="02"/>
    <w:family w:val="roman"/>
    <w:pitch w:val="variable"/>
    <w:sig w:usb0="00000000" w:usb1="10000000" w:usb2="00000000" w:usb3="00000000" w:csb0="8000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DC5" w:rsidRDefault="00760DC5" w:rsidP="00EF3313">
      <w:r>
        <w:separator/>
      </w:r>
    </w:p>
  </w:footnote>
  <w:footnote w:type="continuationSeparator" w:id="0">
    <w:p w:rsidR="00760DC5" w:rsidRDefault="00760DC5" w:rsidP="00EF3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2A"/>
    <w:rsid w:val="0031443E"/>
    <w:rsid w:val="00760DC5"/>
    <w:rsid w:val="00BD4D2A"/>
    <w:rsid w:val="00EF3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7C013E8-8647-4A34-B29E-21337B791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313"/>
    <w:pPr>
      <w:widowControl w:val="0"/>
      <w:jc w:val="both"/>
    </w:pPr>
    <w:rPr>
      <w:rFonts w:ascii="Times New Roman" w:eastAsia="仿宋_GB2312" w:hAnsi="Times New Roman" w:cs="Times New Roman"/>
      <w:snapToGrid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3313"/>
    <w:pPr>
      <w:pBdr>
        <w:bottom w:val="single" w:sz="6" w:space="1" w:color="auto"/>
      </w:pBdr>
      <w:tabs>
        <w:tab w:val="center" w:pos="4153"/>
        <w:tab w:val="right" w:pos="8306"/>
      </w:tabs>
      <w:snapToGrid w:val="0"/>
      <w:jc w:val="center"/>
    </w:pPr>
    <w:rPr>
      <w:rFonts w:asciiTheme="minorHAnsi" w:eastAsiaTheme="minorEastAsia" w:hAnsiTheme="minorHAnsi" w:cstheme="minorBidi"/>
      <w:snapToGrid/>
      <w:sz w:val="18"/>
      <w:szCs w:val="18"/>
    </w:rPr>
  </w:style>
  <w:style w:type="character" w:customStyle="1" w:styleId="a4">
    <w:name w:val="页眉 字符"/>
    <w:basedOn w:val="a0"/>
    <w:link w:val="a3"/>
    <w:uiPriority w:val="99"/>
    <w:rsid w:val="00EF3313"/>
    <w:rPr>
      <w:sz w:val="18"/>
      <w:szCs w:val="18"/>
    </w:rPr>
  </w:style>
  <w:style w:type="paragraph" w:styleId="a5">
    <w:name w:val="footer"/>
    <w:basedOn w:val="a"/>
    <w:link w:val="a6"/>
    <w:uiPriority w:val="99"/>
    <w:unhideWhenUsed/>
    <w:rsid w:val="00EF3313"/>
    <w:pPr>
      <w:tabs>
        <w:tab w:val="center" w:pos="4153"/>
        <w:tab w:val="right" w:pos="8306"/>
      </w:tabs>
      <w:snapToGrid w:val="0"/>
      <w:jc w:val="left"/>
    </w:pPr>
    <w:rPr>
      <w:rFonts w:asciiTheme="minorHAnsi" w:eastAsiaTheme="minorEastAsia" w:hAnsiTheme="minorHAnsi" w:cstheme="minorBidi"/>
      <w:snapToGrid/>
      <w:sz w:val="18"/>
      <w:szCs w:val="18"/>
    </w:rPr>
  </w:style>
  <w:style w:type="character" w:customStyle="1" w:styleId="a6">
    <w:name w:val="页脚 字符"/>
    <w:basedOn w:val="a0"/>
    <w:link w:val="a5"/>
    <w:uiPriority w:val="99"/>
    <w:rsid w:val="00EF3313"/>
    <w:rPr>
      <w:sz w:val="18"/>
      <w:szCs w:val="18"/>
    </w:rPr>
  </w:style>
  <w:style w:type="paragraph" w:styleId="2">
    <w:name w:val="Body Text Indent 2"/>
    <w:basedOn w:val="a"/>
    <w:link w:val="20"/>
    <w:qFormat/>
    <w:rsid w:val="00EF3313"/>
    <w:pPr>
      <w:spacing w:line="480" w:lineRule="auto"/>
      <w:ind w:leftChars="200" w:left="420"/>
    </w:pPr>
  </w:style>
  <w:style w:type="character" w:customStyle="1" w:styleId="20">
    <w:name w:val="正文文本缩进 2 字符"/>
    <w:basedOn w:val="a0"/>
    <w:link w:val="2"/>
    <w:rsid w:val="00EF3313"/>
    <w:rPr>
      <w:rFonts w:ascii="Times New Roman" w:eastAsia="仿宋_GB2312" w:hAnsi="Times New Roman" w:cs="Times New Roman"/>
      <w:snapToGrid w:val="0"/>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920</Characters>
  <Application>Microsoft Office Word</Application>
  <DocSecurity>0</DocSecurity>
  <Lines>7</Lines>
  <Paragraphs>2</Paragraphs>
  <ScaleCrop>false</ScaleCrop>
  <Company>Microsoft</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2022-07-22T06:46:00Z</dcterms:created>
  <dcterms:modified xsi:type="dcterms:W3CDTF">2022-07-22T06:47:00Z</dcterms:modified>
</cp:coreProperties>
</file>