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E28" w:rsidRDefault="00967E28" w:rsidP="00967E28">
      <w:pPr>
        <w:tabs>
          <w:tab w:val="left" w:pos="6660"/>
        </w:tabs>
        <w:ind w:left="2" w:firstLine="2"/>
        <w:jc w:val="right"/>
        <w:rPr>
          <w:rFonts w:ascii="仿宋_GB2312" w:eastAsia="仿宋_GB2312"/>
          <w:sz w:val="32"/>
          <w:szCs w:val="32"/>
        </w:rPr>
      </w:pPr>
      <w:r>
        <w:rPr>
          <w:rFonts w:ascii="仿宋_GB2312" w:eastAsia="仿宋_GB2312" w:hint="eastAsia"/>
          <w:sz w:val="32"/>
          <w:szCs w:val="32"/>
        </w:rPr>
        <w:t>COHD12-2019-0002</w:t>
      </w:r>
    </w:p>
    <w:p w:rsidR="00967E28" w:rsidRDefault="00967E28" w:rsidP="00967E28">
      <w:pPr>
        <w:tabs>
          <w:tab w:val="left" w:pos="6660"/>
        </w:tabs>
        <w:ind w:left="2" w:firstLine="2"/>
        <w:jc w:val="right"/>
        <w:rPr>
          <w:rFonts w:ascii="仿宋_GB2312" w:eastAsia="仿宋_GB2312"/>
          <w:b/>
          <w:sz w:val="32"/>
        </w:rPr>
      </w:pPr>
    </w:p>
    <w:p w:rsidR="00967E28" w:rsidRPr="00967E28" w:rsidRDefault="00967E28" w:rsidP="00967E28">
      <w:pPr>
        <w:pStyle w:val="f1"/>
        <w:spacing w:before="0" w:beforeAutospacing="0" w:after="0" w:afterAutospacing="0" w:line="1000" w:lineRule="exact"/>
        <w:jc w:val="distribute"/>
        <w:rPr>
          <w:rFonts w:ascii="方正小标宋简体" w:eastAsia="方正小标宋简体" w:hAnsi="方正小标宋简体" w:cs="新宋体-18030"/>
          <w:b w:val="0"/>
          <w:vanish/>
          <w:color w:val="FF0000"/>
          <w:spacing w:val="-20"/>
          <w:w w:val="90"/>
          <w:kern w:val="2"/>
          <w:sz w:val="84"/>
          <w:szCs w:val="84"/>
        </w:rPr>
      </w:pPr>
      <w:bookmarkStart w:id="0" w:name="wenjiantou"/>
      <w:r w:rsidRPr="00967E28">
        <w:rPr>
          <w:rFonts w:ascii="方正小标宋简体" w:eastAsia="方正小标宋简体" w:hAnsi="方正小标宋简体" w:cs="新宋体-18030" w:hint="eastAsia"/>
          <w:b w:val="0"/>
          <w:vanish/>
          <w:color w:val="FF0000"/>
          <w:spacing w:val="-20"/>
          <w:w w:val="90"/>
          <w:kern w:val="2"/>
          <w:sz w:val="84"/>
          <w:szCs w:val="84"/>
        </w:rPr>
        <w:t>温州市</w:t>
      </w:r>
      <w:proofErr w:type="gramStart"/>
      <w:r w:rsidRPr="00967E28">
        <w:rPr>
          <w:rFonts w:ascii="方正小标宋简体" w:eastAsia="方正小标宋简体" w:hAnsi="方正小标宋简体" w:cs="新宋体-18030" w:hint="eastAsia"/>
          <w:b w:val="0"/>
          <w:vanish/>
          <w:color w:val="FF0000"/>
          <w:spacing w:val="-20"/>
          <w:w w:val="90"/>
          <w:kern w:val="2"/>
          <w:sz w:val="84"/>
          <w:szCs w:val="84"/>
        </w:rPr>
        <w:t>瓯</w:t>
      </w:r>
      <w:proofErr w:type="gramEnd"/>
      <w:r w:rsidRPr="00967E28">
        <w:rPr>
          <w:rFonts w:ascii="方正小标宋简体" w:eastAsia="方正小标宋简体" w:hAnsi="方正小标宋简体" w:cs="新宋体-18030" w:hint="eastAsia"/>
          <w:b w:val="0"/>
          <w:vanish/>
          <w:color w:val="FF0000"/>
          <w:spacing w:val="-20"/>
          <w:w w:val="90"/>
          <w:kern w:val="2"/>
          <w:sz w:val="84"/>
          <w:szCs w:val="84"/>
        </w:rPr>
        <w:t>海区财政局文件</w:t>
      </w:r>
    </w:p>
    <w:bookmarkEnd w:id="0"/>
    <w:p w:rsidR="00967E28" w:rsidRDefault="00967E28" w:rsidP="00967E28">
      <w:pPr>
        <w:spacing w:line="480" w:lineRule="exact"/>
        <w:rPr>
          <w:rFonts w:ascii="仿宋_GB2312" w:eastAsia="仿宋_GB2312"/>
        </w:rPr>
      </w:pPr>
      <w:r>
        <w:rPr>
          <w:rFonts w:ascii="仿宋_GB2312" w:eastAsia="仿宋_GB2312" w:hint="eastAsia"/>
        </w:rPr>
        <w:t xml:space="preserve">                                                                                   </w:t>
      </w:r>
    </w:p>
    <w:p w:rsidR="00967E28" w:rsidRDefault="00967E28" w:rsidP="00967E28">
      <w:pPr>
        <w:spacing w:line="480" w:lineRule="exact"/>
        <w:rPr>
          <w:rFonts w:ascii="仿宋_GB2312" w:eastAsia="仿宋_GB2312"/>
        </w:rPr>
      </w:pPr>
    </w:p>
    <w:p w:rsidR="00967E28" w:rsidRDefault="00967E28" w:rsidP="00967E28">
      <w:pPr>
        <w:tabs>
          <w:tab w:val="right" w:pos="8731"/>
        </w:tabs>
        <w:jc w:val="center"/>
        <w:rPr>
          <w:rFonts w:ascii="仿宋_GB2312" w:eastAsia="仿宋_GB2312"/>
          <w:sz w:val="32"/>
          <w:szCs w:val="32"/>
        </w:rPr>
      </w:pPr>
      <w:bookmarkStart w:id="1" w:name="filetype1_2"/>
      <w:r w:rsidRPr="00A94CA7">
        <w:rPr>
          <w:rFonts w:ascii="仿宋_GB2312" w:eastAsia="仿宋_GB2312" w:hint="eastAsia"/>
          <w:sz w:val="32"/>
          <w:szCs w:val="32"/>
        </w:rPr>
        <w:t>温</w:t>
      </w:r>
      <w:proofErr w:type="gramStart"/>
      <w:r w:rsidRPr="00A94CA7">
        <w:rPr>
          <w:rFonts w:ascii="仿宋_GB2312" w:eastAsia="仿宋_GB2312" w:hint="eastAsia"/>
          <w:sz w:val="32"/>
          <w:szCs w:val="32"/>
        </w:rPr>
        <w:t>瓯</w:t>
      </w:r>
      <w:proofErr w:type="gramEnd"/>
      <w:r w:rsidRPr="00A94CA7">
        <w:rPr>
          <w:rFonts w:ascii="仿宋_GB2312" w:eastAsia="仿宋_GB2312" w:hint="eastAsia"/>
          <w:sz w:val="32"/>
          <w:szCs w:val="32"/>
        </w:rPr>
        <w:t>财</w:t>
      </w:r>
      <w:bookmarkEnd w:id="1"/>
      <w:r>
        <w:rPr>
          <w:rFonts w:ascii="仿宋_GB2312" w:eastAsia="仿宋_GB2312" w:hint="eastAsia"/>
          <w:sz w:val="32"/>
          <w:szCs w:val="32"/>
        </w:rPr>
        <w:t>〔2019〕86号</w:t>
      </w:r>
    </w:p>
    <w:p w:rsidR="00967E28" w:rsidRDefault="00A0546F" w:rsidP="00967E28">
      <w:pPr>
        <w:spacing w:line="480" w:lineRule="exact"/>
        <w:rPr>
          <w:rFonts w:ascii="方正小标宋简体" w:eastAsia="方正小标宋简体" w:hAnsi="宋体"/>
          <w:sz w:val="44"/>
          <w:szCs w:val="44"/>
        </w:rPr>
      </w:pPr>
      <w:r>
        <w:rPr>
          <w:rFonts w:ascii="仿宋_GB2312" w:eastAsia="仿宋_GB2312"/>
          <w:noProof/>
          <w:vanish/>
          <w:sz w:val="32"/>
          <w:szCs w:val="32"/>
        </w:rPr>
        <w:pict>
          <v:line id="_x0000_s1026" style="position:absolute;left:0;text-align:left;z-index:251660288" from="0,7.05pt" to="435.4pt,7.05pt" strokecolor="red" strokeweight="2.25pt"/>
        </w:pict>
      </w:r>
      <w:bookmarkStart w:id="2" w:name="filename"/>
    </w:p>
    <w:p w:rsidR="002427CB" w:rsidRPr="00A94CA7" w:rsidRDefault="002427CB" w:rsidP="002427CB">
      <w:pPr>
        <w:spacing w:line="58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温州市</w:t>
      </w:r>
      <w:proofErr w:type="gramStart"/>
      <w:r>
        <w:rPr>
          <w:rFonts w:ascii="方正小标宋简体" w:eastAsia="方正小标宋简体" w:hAnsi="宋体" w:hint="eastAsia"/>
          <w:sz w:val="44"/>
          <w:szCs w:val="44"/>
        </w:rPr>
        <w:t>瓯</w:t>
      </w:r>
      <w:proofErr w:type="gramEnd"/>
      <w:r>
        <w:rPr>
          <w:rFonts w:ascii="方正小标宋简体" w:eastAsia="方正小标宋简体" w:hAnsi="宋体" w:hint="eastAsia"/>
          <w:sz w:val="44"/>
          <w:szCs w:val="44"/>
        </w:rPr>
        <w:t>海区财政局关于印发《瓯海区级财政资金竞争性存放实施细则》的通知</w:t>
      </w:r>
    </w:p>
    <w:p w:rsidR="002427CB" w:rsidRPr="002427CB" w:rsidRDefault="002427CB" w:rsidP="002427CB">
      <w:pPr>
        <w:spacing w:line="580" w:lineRule="exact"/>
        <w:jc w:val="center"/>
        <w:rPr>
          <w:rFonts w:ascii="方正小标宋简体" w:eastAsia="方正小标宋简体" w:hAnsi="宋体"/>
          <w:sz w:val="44"/>
          <w:szCs w:val="44"/>
        </w:rPr>
      </w:pPr>
    </w:p>
    <w:p w:rsidR="002427CB" w:rsidRDefault="002427CB" w:rsidP="002427CB">
      <w:pPr>
        <w:spacing w:line="60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各有关单位、商业银行</w:t>
      </w:r>
    </w:p>
    <w:p w:rsidR="002427CB" w:rsidRPr="00CA64B9" w:rsidRDefault="002427CB" w:rsidP="002427CB">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现将《</w:t>
      </w:r>
      <w:r w:rsidRPr="00CA64B9">
        <w:rPr>
          <w:rFonts w:ascii="仿宋_GB2312" w:eastAsia="仿宋_GB2312" w:hAnsi="宋体" w:cs="宋体" w:hint="eastAsia"/>
          <w:kern w:val="0"/>
          <w:sz w:val="32"/>
          <w:szCs w:val="32"/>
        </w:rPr>
        <w:t>瓯海区级财政资金竞争性存放实施细则</w:t>
      </w:r>
      <w:r>
        <w:rPr>
          <w:rFonts w:ascii="仿宋_GB2312" w:eastAsia="仿宋_GB2312" w:hAnsi="宋体" w:cs="宋体" w:hint="eastAsia"/>
          <w:kern w:val="0"/>
          <w:sz w:val="32"/>
          <w:szCs w:val="32"/>
        </w:rPr>
        <w:t>》印发给你们，请遵照执行。</w:t>
      </w:r>
    </w:p>
    <w:p w:rsidR="002427CB" w:rsidRDefault="002427CB" w:rsidP="002427CB">
      <w:pPr>
        <w:spacing w:line="600" w:lineRule="exact"/>
        <w:jc w:val="center"/>
        <w:rPr>
          <w:rFonts w:ascii="方正小标宋简体" w:eastAsia="方正小标宋简体" w:hAnsi="Calibri"/>
          <w:sz w:val="44"/>
          <w:szCs w:val="44"/>
        </w:rPr>
      </w:pPr>
    </w:p>
    <w:p w:rsidR="002427CB" w:rsidRPr="00CA64B9" w:rsidRDefault="002427CB" w:rsidP="002427CB">
      <w:pPr>
        <w:spacing w:line="600" w:lineRule="exact"/>
        <w:jc w:val="center"/>
        <w:rPr>
          <w:rFonts w:ascii="方正小标宋简体" w:eastAsia="方正小标宋简体" w:hAnsi="Calibri"/>
          <w:sz w:val="44"/>
          <w:szCs w:val="44"/>
        </w:rPr>
      </w:pPr>
    </w:p>
    <w:p w:rsidR="002427CB" w:rsidRPr="00CA64B9" w:rsidRDefault="002427CB" w:rsidP="002427CB">
      <w:pPr>
        <w:spacing w:line="600" w:lineRule="exact"/>
        <w:ind w:right="800"/>
        <w:jc w:val="right"/>
        <w:rPr>
          <w:rFonts w:ascii="仿宋_GB2312" w:eastAsia="仿宋_GB2312"/>
          <w:sz w:val="32"/>
          <w:szCs w:val="32"/>
        </w:rPr>
      </w:pPr>
      <w:r w:rsidRPr="00CA64B9">
        <w:rPr>
          <w:rFonts w:ascii="仿宋_GB2312" w:eastAsia="仿宋_GB2312" w:hint="eastAsia"/>
          <w:sz w:val="32"/>
          <w:szCs w:val="32"/>
        </w:rPr>
        <w:t>温州市</w:t>
      </w:r>
      <w:proofErr w:type="gramStart"/>
      <w:r w:rsidRPr="00CA64B9">
        <w:rPr>
          <w:rFonts w:ascii="仿宋_GB2312" w:eastAsia="仿宋_GB2312" w:hint="eastAsia"/>
          <w:sz w:val="32"/>
          <w:szCs w:val="32"/>
        </w:rPr>
        <w:t>瓯</w:t>
      </w:r>
      <w:proofErr w:type="gramEnd"/>
      <w:r w:rsidRPr="00CA64B9">
        <w:rPr>
          <w:rFonts w:ascii="仿宋_GB2312" w:eastAsia="仿宋_GB2312" w:hint="eastAsia"/>
          <w:sz w:val="32"/>
          <w:szCs w:val="32"/>
        </w:rPr>
        <w:t>海区财政局</w:t>
      </w:r>
    </w:p>
    <w:p w:rsidR="002427CB" w:rsidRDefault="002427CB" w:rsidP="002427CB">
      <w:pPr>
        <w:spacing w:line="600" w:lineRule="exact"/>
        <w:ind w:right="1120"/>
        <w:jc w:val="right"/>
        <w:rPr>
          <w:rFonts w:ascii="仿宋_GB2312" w:eastAsia="仿宋_GB2312"/>
          <w:sz w:val="32"/>
          <w:szCs w:val="32"/>
        </w:rPr>
      </w:pPr>
      <w:r w:rsidRPr="00CA64B9">
        <w:rPr>
          <w:rFonts w:ascii="仿宋_GB2312" w:eastAsia="仿宋_GB2312" w:hint="eastAsia"/>
          <w:sz w:val="32"/>
          <w:szCs w:val="32"/>
        </w:rPr>
        <w:t>2019年9月5日</w:t>
      </w:r>
    </w:p>
    <w:p w:rsidR="002427CB" w:rsidRPr="002427CB" w:rsidRDefault="002427CB" w:rsidP="002427CB">
      <w:pPr>
        <w:spacing w:line="600" w:lineRule="exact"/>
        <w:ind w:right="1120"/>
        <w:jc w:val="right"/>
        <w:rPr>
          <w:rFonts w:ascii="仿宋_GB2312" w:eastAsia="仿宋_GB2312"/>
          <w:sz w:val="32"/>
          <w:szCs w:val="32"/>
        </w:rPr>
      </w:pPr>
    </w:p>
    <w:p w:rsidR="002427CB" w:rsidRPr="00CA64B9" w:rsidRDefault="002427CB" w:rsidP="002427CB">
      <w:pPr>
        <w:spacing w:line="600" w:lineRule="exact"/>
        <w:ind w:firstLineChars="200" w:firstLine="640"/>
        <w:rPr>
          <w:rFonts w:ascii="仿宋_GB2312" w:eastAsia="仿宋_GB2312"/>
          <w:sz w:val="32"/>
          <w:szCs w:val="32"/>
        </w:rPr>
      </w:pPr>
      <w:r w:rsidRPr="00CA64B9">
        <w:rPr>
          <w:rFonts w:ascii="仿宋_GB2312" w:eastAsia="仿宋_GB2312" w:hint="eastAsia"/>
          <w:sz w:val="32"/>
          <w:szCs w:val="32"/>
        </w:rPr>
        <w:t>（此件公开发布）</w:t>
      </w:r>
    </w:p>
    <w:p w:rsidR="002427CB" w:rsidRPr="004861DB" w:rsidRDefault="002427CB" w:rsidP="002427CB">
      <w:pPr>
        <w:spacing w:line="600" w:lineRule="exact"/>
        <w:jc w:val="center"/>
        <w:rPr>
          <w:rFonts w:ascii="仿宋_GB2312" w:eastAsia="仿宋_GB2312"/>
          <w:b/>
          <w:sz w:val="32"/>
          <w:szCs w:val="32"/>
        </w:rPr>
      </w:pPr>
    </w:p>
    <w:bookmarkEnd w:id="2"/>
    <w:p w:rsidR="00967E28" w:rsidRPr="004861DB" w:rsidRDefault="00967E28" w:rsidP="00967E28">
      <w:pPr>
        <w:spacing w:line="620" w:lineRule="exact"/>
        <w:jc w:val="center"/>
        <w:rPr>
          <w:rFonts w:ascii="仿宋_GB2312" w:eastAsia="仿宋_GB2312"/>
          <w:b/>
          <w:sz w:val="32"/>
          <w:szCs w:val="32"/>
        </w:rPr>
      </w:pPr>
    </w:p>
    <w:p w:rsidR="00FD7E74" w:rsidRDefault="00FD7E74" w:rsidP="002427CB">
      <w:pPr>
        <w:spacing w:line="600" w:lineRule="exact"/>
        <w:jc w:val="center"/>
        <w:rPr>
          <w:rFonts w:eastAsia="黑体" w:hint="eastAsia"/>
          <w:sz w:val="32"/>
          <w:szCs w:val="32"/>
        </w:rPr>
      </w:pPr>
      <w:proofErr w:type="gramStart"/>
      <w:r>
        <w:rPr>
          <w:rFonts w:ascii="方正小标宋简体" w:eastAsia="方正小标宋简体" w:hAnsi="宋体" w:hint="eastAsia"/>
          <w:sz w:val="44"/>
          <w:szCs w:val="44"/>
        </w:rPr>
        <w:lastRenderedPageBreak/>
        <w:t>瓯海区级</w:t>
      </w:r>
      <w:proofErr w:type="gramEnd"/>
      <w:r>
        <w:rPr>
          <w:rFonts w:ascii="方正小标宋简体" w:eastAsia="方正小标宋简体" w:hAnsi="宋体" w:hint="eastAsia"/>
          <w:sz w:val="44"/>
          <w:szCs w:val="44"/>
        </w:rPr>
        <w:t>财政资金竞争性存放实施细则</w:t>
      </w:r>
    </w:p>
    <w:p w:rsidR="00FD7E74" w:rsidRDefault="00FD7E74" w:rsidP="002427CB">
      <w:pPr>
        <w:spacing w:line="600" w:lineRule="exact"/>
        <w:jc w:val="center"/>
        <w:rPr>
          <w:rFonts w:eastAsia="黑体" w:hint="eastAsia"/>
          <w:sz w:val="32"/>
          <w:szCs w:val="32"/>
        </w:rPr>
      </w:pPr>
    </w:p>
    <w:p w:rsidR="00967E28" w:rsidRPr="004861DB" w:rsidRDefault="00967E28" w:rsidP="002427CB">
      <w:pPr>
        <w:spacing w:line="600" w:lineRule="exact"/>
        <w:jc w:val="center"/>
        <w:rPr>
          <w:rFonts w:eastAsia="黑体"/>
          <w:sz w:val="32"/>
          <w:szCs w:val="32"/>
        </w:rPr>
      </w:pPr>
      <w:r w:rsidRPr="004861DB">
        <w:rPr>
          <w:rFonts w:eastAsia="黑体" w:hint="eastAsia"/>
          <w:sz w:val="32"/>
          <w:szCs w:val="32"/>
        </w:rPr>
        <w:t>第一章</w:t>
      </w:r>
      <w:r w:rsidRPr="004861DB">
        <w:rPr>
          <w:rFonts w:eastAsia="黑体" w:hint="eastAsia"/>
          <w:sz w:val="32"/>
          <w:szCs w:val="32"/>
        </w:rPr>
        <w:t xml:space="preserve">  </w:t>
      </w:r>
      <w:r w:rsidRPr="004861DB">
        <w:rPr>
          <w:rFonts w:eastAsia="黑体" w:hint="eastAsia"/>
          <w:sz w:val="32"/>
          <w:szCs w:val="32"/>
        </w:rPr>
        <w:t>总</w:t>
      </w:r>
      <w:r>
        <w:rPr>
          <w:rFonts w:eastAsia="黑体" w:hint="eastAsia"/>
          <w:sz w:val="32"/>
          <w:szCs w:val="32"/>
        </w:rPr>
        <w:t xml:space="preserve">  </w:t>
      </w:r>
      <w:r w:rsidRPr="004861DB">
        <w:rPr>
          <w:rFonts w:eastAsia="黑体" w:hint="eastAsia"/>
          <w:sz w:val="32"/>
          <w:szCs w:val="32"/>
        </w:rPr>
        <w:t>则</w:t>
      </w:r>
    </w:p>
    <w:p w:rsidR="00967E28" w:rsidRPr="004861DB" w:rsidRDefault="00967E28" w:rsidP="002427CB">
      <w:pPr>
        <w:spacing w:line="600" w:lineRule="exact"/>
        <w:ind w:firstLineChars="200" w:firstLine="640"/>
        <w:rPr>
          <w:rFonts w:ascii="仿宋_GB2312" w:eastAsia="仿宋_GB2312"/>
          <w:sz w:val="32"/>
          <w:szCs w:val="32"/>
        </w:rPr>
      </w:pPr>
      <w:r w:rsidRPr="004861DB">
        <w:rPr>
          <w:rFonts w:eastAsia="黑体" w:hint="eastAsia"/>
          <w:sz w:val="32"/>
          <w:szCs w:val="32"/>
        </w:rPr>
        <w:t>第一条</w:t>
      </w:r>
      <w:r w:rsidRPr="004861DB">
        <w:rPr>
          <w:rFonts w:ascii="仿宋_GB2312" w:eastAsia="仿宋_GB2312" w:hint="eastAsia"/>
          <w:sz w:val="32"/>
          <w:szCs w:val="32"/>
        </w:rPr>
        <w:t xml:space="preserve">  为建立和完善</w:t>
      </w:r>
      <w:proofErr w:type="gramStart"/>
      <w:r w:rsidRPr="004861DB">
        <w:rPr>
          <w:rFonts w:ascii="仿宋_GB2312" w:eastAsia="仿宋_GB2312" w:hint="eastAsia"/>
          <w:sz w:val="32"/>
          <w:szCs w:val="32"/>
        </w:rPr>
        <w:t>瓯</w:t>
      </w:r>
      <w:proofErr w:type="gramEnd"/>
      <w:r w:rsidRPr="004861DB">
        <w:rPr>
          <w:rFonts w:ascii="仿宋_GB2312" w:eastAsia="仿宋_GB2312" w:hint="eastAsia"/>
          <w:sz w:val="32"/>
          <w:szCs w:val="32"/>
        </w:rPr>
        <w:t>海区财政资金择优存放机制，进一步推进阳光决策，规范权力运行，提升财政理财水平，按照《浙江省财政厅关于印发浙江省财政专户资金存放管理实施办法的通知》（</w:t>
      </w:r>
      <w:proofErr w:type="gramStart"/>
      <w:r w:rsidRPr="004861DB">
        <w:rPr>
          <w:rFonts w:ascii="仿宋_GB2312" w:eastAsia="仿宋_GB2312" w:hint="eastAsia"/>
          <w:sz w:val="32"/>
          <w:szCs w:val="32"/>
        </w:rPr>
        <w:t>浙财预</w:t>
      </w:r>
      <w:proofErr w:type="gramEnd"/>
      <w:r w:rsidRPr="004861DB">
        <w:rPr>
          <w:rFonts w:ascii="仿宋_GB2312" w:eastAsia="仿宋_GB2312" w:hint="eastAsia"/>
          <w:sz w:val="32"/>
          <w:szCs w:val="32"/>
        </w:rPr>
        <w:t>执〔2017〕86号）、《浙江省财政厅关于进一步规范省级行政事业单位公款竞争性存放管理的通知》（</w:t>
      </w:r>
      <w:proofErr w:type="gramStart"/>
      <w:r w:rsidRPr="004861DB">
        <w:rPr>
          <w:rFonts w:ascii="仿宋_GB2312" w:eastAsia="仿宋_GB2312" w:hint="eastAsia"/>
          <w:sz w:val="32"/>
          <w:szCs w:val="32"/>
        </w:rPr>
        <w:t>浙财预</w:t>
      </w:r>
      <w:proofErr w:type="gramEnd"/>
      <w:r w:rsidRPr="004861DB">
        <w:rPr>
          <w:rFonts w:ascii="仿宋_GB2312" w:eastAsia="仿宋_GB2312" w:hint="eastAsia"/>
          <w:sz w:val="32"/>
          <w:szCs w:val="32"/>
        </w:rPr>
        <w:t>执〔2018〕5号）、《温州市财政局关于进一步规范市级行政事业单位公款存放管理的通知》（</w:t>
      </w:r>
      <w:proofErr w:type="gramStart"/>
      <w:r w:rsidRPr="004861DB">
        <w:rPr>
          <w:rFonts w:ascii="仿宋_GB2312" w:eastAsia="仿宋_GB2312" w:hint="eastAsia"/>
          <w:sz w:val="32"/>
          <w:szCs w:val="32"/>
        </w:rPr>
        <w:t>温财预</w:t>
      </w:r>
      <w:proofErr w:type="gramEnd"/>
      <w:r w:rsidRPr="004861DB">
        <w:rPr>
          <w:rFonts w:ascii="仿宋_GB2312" w:eastAsia="仿宋_GB2312" w:hint="eastAsia"/>
          <w:sz w:val="32"/>
          <w:szCs w:val="32"/>
        </w:rPr>
        <w:t>执〔2019〕148号）等文件精神及招投标有关法律法规，制定本实施细则。</w:t>
      </w:r>
    </w:p>
    <w:p w:rsidR="00967E28" w:rsidRPr="004861DB" w:rsidRDefault="00967E28" w:rsidP="002427CB">
      <w:pPr>
        <w:spacing w:line="600" w:lineRule="exact"/>
        <w:ind w:firstLine="645"/>
        <w:rPr>
          <w:rFonts w:ascii="仿宋_GB2312" w:eastAsia="仿宋_GB2312"/>
          <w:sz w:val="32"/>
          <w:szCs w:val="32"/>
        </w:rPr>
      </w:pPr>
      <w:r w:rsidRPr="004861DB">
        <w:rPr>
          <w:rFonts w:eastAsia="黑体" w:hint="eastAsia"/>
          <w:sz w:val="32"/>
          <w:szCs w:val="32"/>
        </w:rPr>
        <w:t>第二条</w:t>
      </w:r>
      <w:r w:rsidRPr="004861DB">
        <w:rPr>
          <w:rFonts w:eastAsia="黑体" w:hint="eastAsia"/>
          <w:sz w:val="32"/>
          <w:szCs w:val="32"/>
        </w:rPr>
        <w:t xml:space="preserve"> </w:t>
      </w:r>
      <w:r w:rsidRPr="004861DB">
        <w:rPr>
          <w:rFonts w:ascii="仿宋_GB2312" w:eastAsia="仿宋_GB2312" w:hint="eastAsia"/>
          <w:b/>
          <w:sz w:val="32"/>
          <w:szCs w:val="32"/>
        </w:rPr>
        <w:t xml:space="preserve"> </w:t>
      </w:r>
      <w:proofErr w:type="gramStart"/>
      <w:r w:rsidRPr="004861DB">
        <w:rPr>
          <w:rFonts w:ascii="仿宋_GB2312" w:eastAsia="仿宋_GB2312" w:hint="eastAsia"/>
          <w:sz w:val="32"/>
          <w:szCs w:val="32"/>
        </w:rPr>
        <w:t>瓯</w:t>
      </w:r>
      <w:proofErr w:type="gramEnd"/>
      <w:r w:rsidRPr="004861DB">
        <w:rPr>
          <w:rFonts w:ascii="仿宋_GB2312" w:eastAsia="仿宋_GB2312" w:hint="eastAsia"/>
          <w:sz w:val="32"/>
          <w:szCs w:val="32"/>
        </w:rPr>
        <w:t>海区财政资金竞争性存放</w:t>
      </w:r>
      <w:proofErr w:type="gramStart"/>
      <w:r w:rsidRPr="004861DB">
        <w:rPr>
          <w:rFonts w:ascii="仿宋_GB2312" w:eastAsia="仿宋_GB2312" w:hint="eastAsia"/>
          <w:sz w:val="32"/>
          <w:szCs w:val="32"/>
        </w:rPr>
        <w:t>是指区财政局</w:t>
      </w:r>
      <w:proofErr w:type="gramEnd"/>
      <w:r w:rsidRPr="004861DB">
        <w:rPr>
          <w:rFonts w:ascii="仿宋_GB2312" w:eastAsia="仿宋_GB2312" w:hint="eastAsia"/>
          <w:sz w:val="32"/>
          <w:szCs w:val="32"/>
        </w:rPr>
        <w:t>通过招投标方式，择优确定暂时闲置的财政专户资金存放银行的行为。</w:t>
      </w:r>
    </w:p>
    <w:p w:rsidR="00967E28" w:rsidRPr="004861DB" w:rsidRDefault="00967E28" w:rsidP="002427CB">
      <w:pPr>
        <w:spacing w:line="600" w:lineRule="exact"/>
        <w:ind w:firstLine="645"/>
        <w:rPr>
          <w:rFonts w:ascii="仿宋_GB2312" w:eastAsia="仿宋_GB2312"/>
          <w:sz w:val="32"/>
          <w:szCs w:val="32"/>
        </w:rPr>
      </w:pPr>
      <w:r w:rsidRPr="004861DB">
        <w:rPr>
          <w:rFonts w:eastAsia="黑体" w:hint="eastAsia"/>
          <w:sz w:val="32"/>
          <w:szCs w:val="32"/>
        </w:rPr>
        <w:t>第三条</w:t>
      </w:r>
      <w:r w:rsidRPr="004861DB">
        <w:rPr>
          <w:rFonts w:ascii="仿宋_GB2312" w:eastAsia="仿宋_GB2312" w:hint="eastAsia"/>
          <w:sz w:val="32"/>
          <w:szCs w:val="32"/>
        </w:rPr>
        <w:t xml:space="preserve">  </w:t>
      </w:r>
      <w:proofErr w:type="gramStart"/>
      <w:r w:rsidRPr="004861DB">
        <w:rPr>
          <w:rFonts w:ascii="仿宋_GB2312" w:eastAsia="仿宋_GB2312" w:hint="eastAsia"/>
          <w:sz w:val="32"/>
          <w:szCs w:val="32"/>
        </w:rPr>
        <w:t>瓯</w:t>
      </w:r>
      <w:proofErr w:type="gramEnd"/>
      <w:r w:rsidRPr="004861DB">
        <w:rPr>
          <w:rFonts w:ascii="仿宋_GB2312" w:eastAsia="仿宋_GB2312" w:hint="eastAsia"/>
          <w:sz w:val="32"/>
          <w:szCs w:val="32"/>
        </w:rPr>
        <w:t>海区财政资金竞争性存放遵循“确保安全、规范存放、提高效益”的原则。</w:t>
      </w:r>
    </w:p>
    <w:p w:rsidR="00967E28" w:rsidRPr="004861DB" w:rsidRDefault="00967E28" w:rsidP="002427CB">
      <w:pPr>
        <w:spacing w:line="600" w:lineRule="exact"/>
        <w:ind w:firstLineChars="200" w:firstLine="640"/>
        <w:rPr>
          <w:rFonts w:ascii="仿宋_GB2312" w:eastAsia="仿宋_GB2312"/>
          <w:sz w:val="32"/>
          <w:szCs w:val="32"/>
        </w:rPr>
      </w:pPr>
      <w:r w:rsidRPr="004861DB">
        <w:rPr>
          <w:rFonts w:ascii="仿宋_GB2312" w:eastAsia="仿宋_GB2312" w:hint="eastAsia"/>
          <w:sz w:val="32"/>
          <w:szCs w:val="32"/>
        </w:rPr>
        <w:t>（一）确保安全。参加</w:t>
      </w:r>
      <w:proofErr w:type="gramStart"/>
      <w:r w:rsidRPr="004861DB">
        <w:rPr>
          <w:rFonts w:ascii="仿宋_GB2312" w:eastAsia="仿宋_GB2312" w:hint="eastAsia"/>
          <w:sz w:val="32"/>
          <w:szCs w:val="32"/>
        </w:rPr>
        <w:t>瓯</w:t>
      </w:r>
      <w:proofErr w:type="gramEnd"/>
      <w:r w:rsidRPr="004861DB">
        <w:rPr>
          <w:rFonts w:ascii="仿宋_GB2312" w:eastAsia="仿宋_GB2312" w:hint="eastAsia"/>
          <w:sz w:val="32"/>
          <w:szCs w:val="32"/>
        </w:rPr>
        <w:t>海区财政资金竞争性存放的商业银行必须符合以下条件：一是依法开展经营活动，近三年内在经营活动中无重大违法违规记录，人民银行上年度综合评价达到B级及以上；二是内部管理机制健全，具有较强的风险控制能力。</w:t>
      </w:r>
    </w:p>
    <w:p w:rsidR="00967E28" w:rsidRPr="004861DB" w:rsidRDefault="00967E28" w:rsidP="002427CB">
      <w:pPr>
        <w:spacing w:line="600" w:lineRule="exact"/>
        <w:ind w:firstLineChars="200" w:firstLine="640"/>
        <w:rPr>
          <w:rFonts w:ascii="仿宋_GB2312" w:eastAsia="仿宋_GB2312"/>
          <w:sz w:val="32"/>
          <w:szCs w:val="32"/>
        </w:rPr>
      </w:pPr>
      <w:r w:rsidRPr="004861DB">
        <w:rPr>
          <w:rFonts w:ascii="仿宋_GB2312" w:eastAsia="仿宋_GB2312" w:hint="eastAsia"/>
          <w:sz w:val="32"/>
          <w:szCs w:val="32"/>
        </w:rPr>
        <w:lastRenderedPageBreak/>
        <w:t>（二）规范存放。通过建立公开、公平、公正、透明的招投标竞争机制和规范的评标方法，进一步提高财政资金存放透明度，促进财政资金存放管理规范化。</w:t>
      </w:r>
    </w:p>
    <w:p w:rsidR="00967E28" w:rsidRPr="004861DB" w:rsidRDefault="00967E28" w:rsidP="002427CB">
      <w:pPr>
        <w:spacing w:line="600" w:lineRule="exact"/>
        <w:ind w:firstLineChars="200" w:firstLine="640"/>
        <w:rPr>
          <w:rFonts w:ascii="仿宋_GB2312" w:eastAsia="仿宋_GB2312"/>
          <w:sz w:val="32"/>
          <w:szCs w:val="32"/>
        </w:rPr>
      </w:pPr>
      <w:r w:rsidRPr="004861DB">
        <w:rPr>
          <w:rFonts w:ascii="仿宋_GB2312" w:eastAsia="仿宋_GB2312" w:hint="eastAsia"/>
          <w:sz w:val="32"/>
          <w:szCs w:val="32"/>
        </w:rPr>
        <w:t>（三）提高效益。按照国家有关规定，通过设定不同金额和期限的组合，采取招投标方式决定存放，提高财政资金社会综合效益。</w:t>
      </w:r>
    </w:p>
    <w:p w:rsidR="00967E28" w:rsidRPr="004861DB" w:rsidRDefault="00967E28" w:rsidP="002427CB">
      <w:pPr>
        <w:spacing w:line="600" w:lineRule="exact"/>
        <w:ind w:firstLine="645"/>
        <w:rPr>
          <w:rFonts w:ascii="仿宋_GB2312" w:eastAsia="仿宋_GB2312"/>
          <w:sz w:val="32"/>
          <w:szCs w:val="32"/>
        </w:rPr>
      </w:pPr>
      <w:r w:rsidRPr="004861DB">
        <w:rPr>
          <w:rFonts w:eastAsia="黑体" w:hint="eastAsia"/>
          <w:sz w:val="32"/>
          <w:szCs w:val="32"/>
        </w:rPr>
        <w:t>第四条</w:t>
      </w:r>
      <w:r w:rsidRPr="004861DB">
        <w:rPr>
          <w:rFonts w:eastAsia="黑体" w:hint="eastAsia"/>
          <w:sz w:val="32"/>
          <w:szCs w:val="32"/>
        </w:rPr>
        <w:t xml:space="preserve"> </w:t>
      </w:r>
      <w:r w:rsidRPr="004861DB">
        <w:rPr>
          <w:rFonts w:ascii="仿宋_GB2312" w:eastAsia="仿宋_GB2312" w:hint="eastAsia"/>
          <w:sz w:val="32"/>
          <w:szCs w:val="32"/>
        </w:rPr>
        <w:t xml:space="preserve"> 竞争性存放的资金范围：暂时闲置的财政专户资金。</w:t>
      </w:r>
    </w:p>
    <w:p w:rsidR="00967E28" w:rsidRPr="004861DB" w:rsidRDefault="00967E28" w:rsidP="002427CB">
      <w:pPr>
        <w:spacing w:line="600" w:lineRule="exact"/>
        <w:ind w:firstLineChars="200" w:firstLine="640"/>
        <w:rPr>
          <w:rFonts w:ascii="仿宋_GB2312" w:eastAsia="仿宋_GB2312"/>
          <w:sz w:val="32"/>
          <w:szCs w:val="32"/>
        </w:rPr>
      </w:pPr>
      <w:r w:rsidRPr="004861DB">
        <w:rPr>
          <w:rFonts w:eastAsia="黑体" w:hint="eastAsia"/>
          <w:sz w:val="32"/>
          <w:szCs w:val="32"/>
        </w:rPr>
        <w:t>第五条</w:t>
      </w:r>
      <w:r w:rsidRPr="004861DB">
        <w:rPr>
          <w:rFonts w:ascii="仿宋_GB2312" w:eastAsia="仿宋_GB2312" w:hint="eastAsia"/>
          <w:b/>
          <w:sz w:val="32"/>
          <w:szCs w:val="32"/>
        </w:rPr>
        <w:t xml:space="preserve"> </w:t>
      </w:r>
      <w:r w:rsidRPr="004861DB">
        <w:rPr>
          <w:rFonts w:ascii="仿宋_GB2312" w:eastAsia="仿宋_GB2312" w:hint="eastAsia"/>
          <w:sz w:val="32"/>
          <w:szCs w:val="32"/>
        </w:rPr>
        <w:t xml:space="preserve"> 有资格参与投标竞争性存放资金的银行是：在温州市区设立满三年以上且在</w:t>
      </w:r>
      <w:proofErr w:type="gramStart"/>
      <w:r w:rsidRPr="004861DB">
        <w:rPr>
          <w:rFonts w:ascii="仿宋_GB2312" w:eastAsia="仿宋_GB2312" w:hint="eastAsia"/>
          <w:sz w:val="32"/>
          <w:szCs w:val="32"/>
        </w:rPr>
        <w:t>瓯</w:t>
      </w:r>
      <w:proofErr w:type="gramEnd"/>
      <w:r w:rsidRPr="004861DB">
        <w:rPr>
          <w:rFonts w:ascii="仿宋_GB2312" w:eastAsia="仿宋_GB2312" w:hint="eastAsia"/>
          <w:sz w:val="32"/>
          <w:szCs w:val="32"/>
        </w:rPr>
        <w:t>海区设有分支机构一年以上的国有商业银行、股份制商业银行、邮政储蓄银行、城市商业银行、农村商业银行等吸收公众存款的金融机构以及政策性银行。参与招投标银行以一家</w:t>
      </w:r>
      <w:proofErr w:type="gramStart"/>
      <w:r w:rsidRPr="004861DB">
        <w:rPr>
          <w:rFonts w:ascii="仿宋_GB2312" w:eastAsia="仿宋_GB2312" w:hint="eastAsia"/>
          <w:sz w:val="32"/>
          <w:szCs w:val="32"/>
        </w:rPr>
        <w:t>瓯</w:t>
      </w:r>
      <w:proofErr w:type="gramEnd"/>
      <w:r w:rsidRPr="004861DB">
        <w:rPr>
          <w:rFonts w:ascii="仿宋_GB2312" w:eastAsia="仿宋_GB2312" w:hint="eastAsia"/>
          <w:sz w:val="32"/>
          <w:szCs w:val="32"/>
        </w:rPr>
        <w:t>海分支机构为主体参与投标。</w:t>
      </w:r>
    </w:p>
    <w:p w:rsidR="00967E28" w:rsidRPr="004861DB" w:rsidRDefault="00967E28" w:rsidP="002427CB">
      <w:pPr>
        <w:spacing w:line="600" w:lineRule="exact"/>
        <w:ind w:firstLineChars="200" w:firstLine="640"/>
        <w:rPr>
          <w:rFonts w:eastAsia="黑体"/>
          <w:sz w:val="32"/>
          <w:szCs w:val="32"/>
        </w:rPr>
      </w:pPr>
    </w:p>
    <w:p w:rsidR="00967E28" w:rsidRPr="004861DB" w:rsidRDefault="00967E28" w:rsidP="002427CB">
      <w:pPr>
        <w:spacing w:line="600" w:lineRule="exact"/>
        <w:jc w:val="center"/>
        <w:rPr>
          <w:rFonts w:eastAsia="黑体"/>
          <w:sz w:val="32"/>
          <w:szCs w:val="32"/>
        </w:rPr>
      </w:pPr>
      <w:r w:rsidRPr="004861DB">
        <w:rPr>
          <w:rFonts w:eastAsia="黑体" w:hint="eastAsia"/>
          <w:sz w:val="32"/>
          <w:szCs w:val="32"/>
        </w:rPr>
        <w:t>第二章</w:t>
      </w:r>
      <w:r w:rsidRPr="004861DB">
        <w:rPr>
          <w:rFonts w:eastAsia="黑体" w:hint="eastAsia"/>
          <w:sz w:val="32"/>
          <w:szCs w:val="32"/>
        </w:rPr>
        <w:t xml:space="preserve">  </w:t>
      </w:r>
      <w:r w:rsidRPr="004861DB">
        <w:rPr>
          <w:rFonts w:eastAsia="黑体" w:hint="eastAsia"/>
          <w:sz w:val="32"/>
          <w:szCs w:val="32"/>
        </w:rPr>
        <w:t>实施方式</w:t>
      </w:r>
    </w:p>
    <w:p w:rsidR="00967E28" w:rsidRPr="004861DB" w:rsidRDefault="00967E28" w:rsidP="002427CB">
      <w:pPr>
        <w:spacing w:line="600" w:lineRule="exact"/>
        <w:ind w:firstLineChars="200" w:firstLine="640"/>
        <w:rPr>
          <w:rFonts w:ascii="仿宋_GB2312" w:eastAsia="仿宋_GB2312"/>
          <w:sz w:val="32"/>
          <w:szCs w:val="32"/>
          <w:highlight w:val="yellow"/>
        </w:rPr>
      </w:pPr>
      <w:r w:rsidRPr="004861DB">
        <w:rPr>
          <w:rFonts w:eastAsia="黑体" w:hint="eastAsia"/>
          <w:sz w:val="32"/>
          <w:szCs w:val="32"/>
        </w:rPr>
        <w:t>第六条</w:t>
      </w:r>
      <w:r w:rsidRPr="004861DB">
        <w:rPr>
          <w:rFonts w:ascii="仿宋_GB2312" w:eastAsia="仿宋_GB2312" w:hint="eastAsia"/>
          <w:sz w:val="32"/>
          <w:szCs w:val="32"/>
        </w:rPr>
        <w:t xml:space="preserve">  竞争性存放主要方式为招投标。区财政局通过“浙江政府采购网”、本级政府门户网站（以下简称指定网站）等发布邀请银行参与财政资金竞争性存放的公告，各竞标银行根据国家的利率政策及需求，自愿报名参与投标。</w:t>
      </w:r>
    </w:p>
    <w:p w:rsidR="00967E28" w:rsidRPr="004861DB" w:rsidRDefault="00967E28" w:rsidP="002427CB">
      <w:pPr>
        <w:spacing w:line="600" w:lineRule="exact"/>
        <w:ind w:firstLineChars="200" w:firstLine="640"/>
        <w:rPr>
          <w:rFonts w:ascii="仿宋_GB2312" w:eastAsia="仿宋_GB2312"/>
          <w:sz w:val="32"/>
          <w:szCs w:val="32"/>
        </w:rPr>
      </w:pPr>
      <w:r w:rsidRPr="004861DB">
        <w:rPr>
          <w:rFonts w:eastAsia="黑体" w:hint="eastAsia"/>
          <w:sz w:val="32"/>
          <w:szCs w:val="32"/>
        </w:rPr>
        <w:t>第七条</w:t>
      </w:r>
      <w:r w:rsidRPr="004861DB">
        <w:rPr>
          <w:rFonts w:ascii="仿宋_GB2312" w:eastAsia="仿宋_GB2312" w:hint="eastAsia"/>
          <w:sz w:val="32"/>
          <w:szCs w:val="32"/>
        </w:rPr>
        <w:t xml:space="preserve">  竞标规则。竞争性存放统一采用综合评分法，由区财政局根据国家政策有关规定与财政管理具体要求设定相</w:t>
      </w:r>
      <w:r w:rsidRPr="004861DB">
        <w:rPr>
          <w:rFonts w:ascii="仿宋_GB2312" w:eastAsia="仿宋_GB2312" w:hint="eastAsia"/>
          <w:sz w:val="32"/>
          <w:szCs w:val="32"/>
        </w:rPr>
        <w:lastRenderedPageBreak/>
        <w:t>关指标及分值权重后制定并发布。评委根据招标文件规定的评分标准为各家竞标银行评分，并按照竞标银行的综合得分由高到</w:t>
      </w:r>
      <w:proofErr w:type="gramStart"/>
      <w:r w:rsidRPr="004861DB">
        <w:rPr>
          <w:rFonts w:ascii="仿宋_GB2312" w:eastAsia="仿宋_GB2312" w:hint="eastAsia"/>
          <w:sz w:val="32"/>
          <w:szCs w:val="32"/>
        </w:rPr>
        <w:t>低确定</w:t>
      </w:r>
      <w:proofErr w:type="gramEnd"/>
      <w:r w:rsidRPr="004861DB">
        <w:rPr>
          <w:rFonts w:ascii="仿宋_GB2312" w:eastAsia="仿宋_GB2312" w:hint="eastAsia"/>
          <w:sz w:val="32"/>
          <w:szCs w:val="32"/>
        </w:rPr>
        <w:t>中标银行得分及名次，直到招标名额满额为止。</w:t>
      </w:r>
      <w:proofErr w:type="gramStart"/>
      <w:r w:rsidRPr="004861DB">
        <w:rPr>
          <w:rFonts w:ascii="仿宋_GB2312" w:eastAsia="仿宋_GB2312" w:hint="eastAsia"/>
          <w:sz w:val="32"/>
          <w:szCs w:val="32"/>
        </w:rPr>
        <w:t>募满之前</w:t>
      </w:r>
      <w:proofErr w:type="gramEnd"/>
      <w:r w:rsidRPr="004861DB">
        <w:rPr>
          <w:rFonts w:ascii="仿宋_GB2312" w:eastAsia="仿宋_GB2312" w:hint="eastAsia"/>
          <w:sz w:val="32"/>
          <w:szCs w:val="32"/>
        </w:rPr>
        <w:t>遇有竞标银行综合得分相同时，按照招标文件或实施方案等事先规定的标准确定排名次序后依次募入。评标最终得分相同时，相应竞标银行平均分配对应未募入资金余额。</w:t>
      </w:r>
    </w:p>
    <w:p w:rsidR="00967E28" w:rsidRDefault="00967E28" w:rsidP="002427CB">
      <w:pPr>
        <w:spacing w:line="600" w:lineRule="exact"/>
        <w:ind w:firstLine="640"/>
        <w:rPr>
          <w:rFonts w:ascii="仿宋_GB2312" w:eastAsia="仿宋_GB2312"/>
          <w:sz w:val="32"/>
          <w:szCs w:val="32"/>
        </w:rPr>
      </w:pPr>
      <w:r w:rsidRPr="004861DB">
        <w:rPr>
          <w:rFonts w:eastAsia="黑体" w:hint="eastAsia"/>
          <w:sz w:val="32"/>
          <w:szCs w:val="32"/>
        </w:rPr>
        <w:t>第八条</w:t>
      </w:r>
      <w:r w:rsidRPr="004861DB">
        <w:rPr>
          <w:rFonts w:ascii="仿宋_GB2312" w:eastAsia="仿宋_GB2312" w:hint="eastAsia"/>
          <w:sz w:val="32"/>
          <w:szCs w:val="32"/>
        </w:rPr>
        <w:t xml:space="preserve">  投标量限定。根据每次投标的总量，分段设置标位。标位的设定以每次招标文件或实施方案等事先规定的标准确定。</w:t>
      </w:r>
    </w:p>
    <w:p w:rsidR="00967E28" w:rsidRPr="004861DB" w:rsidRDefault="00967E28" w:rsidP="002427CB">
      <w:pPr>
        <w:spacing w:line="600" w:lineRule="exact"/>
        <w:ind w:firstLine="640"/>
        <w:rPr>
          <w:rFonts w:ascii="仿宋_GB2312" w:eastAsia="仿宋_GB2312"/>
          <w:kern w:val="0"/>
          <w:sz w:val="32"/>
          <w:szCs w:val="32"/>
        </w:rPr>
      </w:pPr>
    </w:p>
    <w:p w:rsidR="00967E28" w:rsidRPr="004861DB" w:rsidRDefault="00967E28" w:rsidP="002427CB">
      <w:pPr>
        <w:spacing w:line="600" w:lineRule="exact"/>
        <w:jc w:val="center"/>
        <w:rPr>
          <w:rFonts w:eastAsia="黑体"/>
          <w:sz w:val="32"/>
          <w:szCs w:val="32"/>
        </w:rPr>
      </w:pPr>
      <w:r w:rsidRPr="004861DB">
        <w:rPr>
          <w:rFonts w:eastAsia="黑体" w:hint="eastAsia"/>
          <w:sz w:val="32"/>
          <w:szCs w:val="32"/>
        </w:rPr>
        <w:t>第三章</w:t>
      </w:r>
      <w:r w:rsidRPr="004861DB">
        <w:rPr>
          <w:rFonts w:eastAsia="黑体" w:hint="eastAsia"/>
          <w:sz w:val="32"/>
          <w:szCs w:val="32"/>
        </w:rPr>
        <w:t xml:space="preserve">  </w:t>
      </w:r>
      <w:r w:rsidRPr="004861DB">
        <w:rPr>
          <w:rFonts w:eastAsia="黑体" w:hint="eastAsia"/>
          <w:sz w:val="32"/>
          <w:szCs w:val="32"/>
        </w:rPr>
        <w:t>工作流程</w:t>
      </w:r>
    </w:p>
    <w:p w:rsidR="00967E28" w:rsidRPr="004861DB" w:rsidRDefault="00967E28" w:rsidP="002427CB">
      <w:pPr>
        <w:spacing w:line="600" w:lineRule="exact"/>
        <w:ind w:firstLine="645"/>
        <w:rPr>
          <w:rFonts w:ascii="仿宋_GB2312" w:eastAsia="仿宋_GB2312"/>
          <w:sz w:val="32"/>
          <w:szCs w:val="32"/>
        </w:rPr>
      </w:pPr>
      <w:r w:rsidRPr="004861DB">
        <w:rPr>
          <w:rFonts w:eastAsia="黑体" w:hint="eastAsia"/>
          <w:sz w:val="32"/>
          <w:szCs w:val="32"/>
        </w:rPr>
        <w:t>第九条</w:t>
      </w:r>
      <w:r w:rsidRPr="004861DB">
        <w:rPr>
          <w:rFonts w:ascii="仿宋_GB2312" w:eastAsia="仿宋_GB2312" w:hint="eastAsia"/>
          <w:sz w:val="32"/>
          <w:szCs w:val="32"/>
        </w:rPr>
        <w:t xml:space="preserve">  制定年度招标计划。预算执行局根据区财政资金收支计划和资金结存等情况，制定全年竞争性存放资金的招标计划，主要包括资金性质、存放规模、存放期限、标的设置等，按规定程序报区财政局党组集体讨论通过，根据资金到位情况分期分批进行招标。</w:t>
      </w:r>
    </w:p>
    <w:p w:rsidR="00967E28" w:rsidRPr="004861DB" w:rsidRDefault="00967E28" w:rsidP="002427CB">
      <w:pPr>
        <w:spacing w:line="600" w:lineRule="exact"/>
        <w:ind w:firstLine="645"/>
        <w:rPr>
          <w:rFonts w:ascii="仿宋_GB2312" w:eastAsia="仿宋_GB2312"/>
          <w:sz w:val="32"/>
          <w:szCs w:val="32"/>
        </w:rPr>
      </w:pPr>
      <w:r w:rsidRPr="004861DB">
        <w:rPr>
          <w:rFonts w:eastAsia="黑体" w:hint="eastAsia"/>
          <w:sz w:val="32"/>
          <w:szCs w:val="32"/>
        </w:rPr>
        <w:t>第十条</w:t>
      </w:r>
      <w:r w:rsidRPr="004861DB">
        <w:rPr>
          <w:rFonts w:ascii="仿宋_GB2312" w:eastAsia="仿宋_GB2312" w:hint="eastAsia"/>
          <w:sz w:val="32"/>
          <w:szCs w:val="32"/>
        </w:rPr>
        <w:t xml:space="preserve">  编制、发布招标文件。预算执行局根据经批准的年度招标计划，自行组织或委托招标代理公司编制招标文件，并在指定网站发布招标公告，将当期招标的资金性质、规模、期限、标的设置、竞标资格、投标地点及截止时间要求等事项公告各有关商业银行。</w:t>
      </w:r>
    </w:p>
    <w:p w:rsidR="00967E28" w:rsidRPr="004861DB" w:rsidRDefault="00967E28" w:rsidP="002427CB">
      <w:pPr>
        <w:spacing w:line="600" w:lineRule="exact"/>
        <w:ind w:firstLine="645"/>
        <w:rPr>
          <w:rFonts w:ascii="仿宋_GB2312" w:eastAsia="仿宋_GB2312"/>
          <w:sz w:val="32"/>
          <w:szCs w:val="32"/>
        </w:rPr>
      </w:pPr>
      <w:r w:rsidRPr="004861DB">
        <w:rPr>
          <w:rFonts w:eastAsia="黑体" w:hint="eastAsia"/>
          <w:sz w:val="32"/>
          <w:szCs w:val="32"/>
        </w:rPr>
        <w:lastRenderedPageBreak/>
        <w:t>第十一条</w:t>
      </w:r>
      <w:r w:rsidRPr="004861DB">
        <w:rPr>
          <w:rFonts w:eastAsia="黑体" w:hint="eastAsia"/>
          <w:sz w:val="32"/>
          <w:szCs w:val="32"/>
        </w:rPr>
        <w:t xml:space="preserve"> </w:t>
      </w:r>
      <w:r w:rsidRPr="004861DB">
        <w:rPr>
          <w:rFonts w:ascii="仿宋_GB2312" w:eastAsia="仿宋_GB2312" w:hint="eastAsia"/>
          <w:sz w:val="32"/>
          <w:szCs w:val="32"/>
        </w:rPr>
        <w:t xml:space="preserve"> 整理相关资料。投标单位按照招标文件要求提供相关基础资料；预算执行局和招标代理公司收集、整理各竞标银行的相关资料，供评委评标参考。</w:t>
      </w:r>
    </w:p>
    <w:p w:rsidR="00967E28" w:rsidRPr="004861DB" w:rsidRDefault="00967E28" w:rsidP="002427CB">
      <w:pPr>
        <w:spacing w:line="600" w:lineRule="exact"/>
        <w:ind w:firstLine="645"/>
        <w:rPr>
          <w:rFonts w:ascii="仿宋_GB2312" w:eastAsia="仿宋_GB2312"/>
          <w:sz w:val="32"/>
          <w:szCs w:val="32"/>
        </w:rPr>
      </w:pPr>
      <w:r w:rsidRPr="004861DB">
        <w:rPr>
          <w:rFonts w:eastAsia="黑体" w:hint="eastAsia"/>
          <w:sz w:val="32"/>
          <w:szCs w:val="32"/>
        </w:rPr>
        <w:t>第十二条</w:t>
      </w:r>
      <w:r w:rsidRPr="004861DB">
        <w:rPr>
          <w:rFonts w:eastAsia="黑体" w:hint="eastAsia"/>
          <w:sz w:val="32"/>
          <w:szCs w:val="32"/>
        </w:rPr>
        <w:t xml:space="preserve"> </w:t>
      </w:r>
      <w:r w:rsidRPr="004861DB">
        <w:rPr>
          <w:rFonts w:ascii="仿宋_GB2312" w:eastAsia="仿宋_GB2312" w:hint="eastAsia"/>
          <w:sz w:val="32"/>
          <w:szCs w:val="32"/>
        </w:rPr>
        <w:t xml:space="preserve"> 确定评标评委。每期招投标应按规定建立5人及以上单数人员组成的评选委员会，评选委员会应当由单位内部成员和外部专家共同组成或完全由外部专家组成。评标同时由财政监督局派人作为监督员，对财政资金竞争性存放进行全过程监督。</w:t>
      </w:r>
    </w:p>
    <w:p w:rsidR="00967E28" w:rsidRPr="004861DB" w:rsidRDefault="00967E28" w:rsidP="002427CB">
      <w:pPr>
        <w:spacing w:line="600" w:lineRule="exact"/>
        <w:ind w:firstLine="645"/>
        <w:rPr>
          <w:rFonts w:ascii="仿宋_GB2312" w:eastAsia="仿宋_GB2312"/>
          <w:sz w:val="32"/>
          <w:szCs w:val="32"/>
        </w:rPr>
      </w:pPr>
      <w:r w:rsidRPr="004861DB">
        <w:rPr>
          <w:rFonts w:eastAsia="黑体" w:hint="eastAsia"/>
          <w:sz w:val="32"/>
          <w:szCs w:val="32"/>
        </w:rPr>
        <w:t>第十三条</w:t>
      </w:r>
      <w:r w:rsidRPr="004861DB">
        <w:rPr>
          <w:rFonts w:eastAsia="黑体" w:hint="eastAsia"/>
          <w:sz w:val="32"/>
          <w:szCs w:val="32"/>
        </w:rPr>
        <w:t xml:space="preserve"> </w:t>
      </w:r>
      <w:r w:rsidRPr="004861DB">
        <w:rPr>
          <w:rFonts w:ascii="仿宋_GB2312" w:eastAsia="仿宋_GB2312" w:hint="eastAsia"/>
          <w:sz w:val="32"/>
          <w:szCs w:val="32"/>
        </w:rPr>
        <w:t xml:space="preserve"> 现场开标及评标。竞标银行在规定时间内以密封函件的形式向区财政局或招标代理公司递交标书。工作人员在监督员监督下统一拆封竞标银行的竞标资料并分发给各评委。各评委根据竞标银行竞标提交的资料和预算执行局、招标代理公司整理的资料对竞标银行独立评标，按照竞标规则，确定预中标银行和存放规模。预中标结果提交各评委和监督人员签字确认，最终中标结果经区财政局局长审定签字后生效。</w:t>
      </w:r>
    </w:p>
    <w:p w:rsidR="00967E28" w:rsidRPr="004861DB" w:rsidRDefault="00967E28" w:rsidP="002427CB">
      <w:pPr>
        <w:spacing w:line="600" w:lineRule="exact"/>
        <w:ind w:firstLine="645"/>
        <w:rPr>
          <w:rFonts w:ascii="仿宋_GB2312" w:eastAsia="仿宋_GB2312"/>
          <w:sz w:val="32"/>
          <w:szCs w:val="32"/>
        </w:rPr>
      </w:pPr>
      <w:r w:rsidRPr="004861DB">
        <w:rPr>
          <w:rFonts w:eastAsia="黑体" w:hint="eastAsia"/>
          <w:sz w:val="32"/>
          <w:szCs w:val="32"/>
        </w:rPr>
        <w:t>第十四条</w:t>
      </w:r>
      <w:r w:rsidRPr="004861DB">
        <w:rPr>
          <w:rFonts w:eastAsia="黑体" w:hint="eastAsia"/>
          <w:sz w:val="32"/>
          <w:szCs w:val="32"/>
        </w:rPr>
        <w:t xml:space="preserve"> </w:t>
      </w:r>
      <w:r w:rsidRPr="004861DB">
        <w:rPr>
          <w:rFonts w:ascii="仿宋_GB2312" w:eastAsia="仿宋_GB2312" w:hint="eastAsia"/>
          <w:sz w:val="32"/>
          <w:szCs w:val="32"/>
        </w:rPr>
        <w:t xml:space="preserve"> 办理存放。中标银行在资金存放协议中确定一家在</w:t>
      </w:r>
      <w:proofErr w:type="gramStart"/>
      <w:r w:rsidRPr="004861DB">
        <w:rPr>
          <w:rFonts w:ascii="仿宋_GB2312" w:eastAsia="仿宋_GB2312" w:hint="eastAsia"/>
          <w:sz w:val="32"/>
          <w:szCs w:val="32"/>
        </w:rPr>
        <w:t>瓯</w:t>
      </w:r>
      <w:proofErr w:type="gramEnd"/>
      <w:r w:rsidRPr="004861DB">
        <w:rPr>
          <w:rFonts w:ascii="仿宋_GB2312" w:eastAsia="仿宋_GB2312" w:hint="eastAsia"/>
          <w:sz w:val="32"/>
          <w:szCs w:val="32"/>
        </w:rPr>
        <w:t>分支机构作为财政资金存放银行，并应保持相对稳定。区财政局根据局长审定且完成公示的中标结果，办理资金具体存放手续。</w:t>
      </w:r>
    </w:p>
    <w:p w:rsidR="00967E28" w:rsidRPr="004861DB" w:rsidRDefault="00967E28" w:rsidP="002427CB">
      <w:pPr>
        <w:spacing w:line="600" w:lineRule="exact"/>
        <w:jc w:val="center"/>
        <w:rPr>
          <w:rFonts w:ascii="仿宋_GB2312" w:eastAsia="仿宋_GB2312"/>
          <w:sz w:val="32"/>
          <w:szCs w:val="32"/>
        </w:rPr>
      </w:pPr>
    </w:p>
    <w:p w:rsidR="00967E28" w:rsidRPr="004861DB" w:rsidRDefault="00967E28" w:rsidP="002427CB">
      <w:pPr>
        <w:spacing w:line="600" w:lineRule="exact"/>
        <w:jc w:val="center"/>
        <w:rPr>
          <w:rFonts w:eastAsia="黑体"/>
          <w:sz w:val="32"/>
          <w:szCs w:val="32"/>
        </w:rPr>
      </w:pPr>
      <w:r w:rsidRPr="004861DB">
        <w:rPr>
          <w:rFonts w:eastAsia="黑体" w:hint="eastAsia"/>
          <w:sz w:val="32"/>
          <w:szCs w:val="32"/>
        </w:rPr>
        <w:t>第四章</w:t>
      </w:r>
      <w:r w:rsidRPr="004861DB">
        <w:rPr>
          <w:rFonts w:eastAsia="黑体" w:hint="eastAsia"/>
          <w:sz w:val="32"/>
          <w:szCs w:val="32"/>
        </w:rPr>
        <w:t xml:space="preserve">  </w:t>
      </w:r>
      <w:r w:rsidRPr="004861DB">
        <w:rPr>
          <w:rFonts w:eastAsia="黑体" w:hint="eastAsia"/>
          <w:sz w:val="32"/>
          <w:szCs w:val="32"/>
        </w:rPr>
        <w:t>职责分工</w:t>
      </w:r>
    </w:p>
    <w:p w:rsidR="00967E28" w:rsidRPr="004861DB" w:rsidRDefault="00967E28" w:rsidP="002427CB">
      <w:pPr>
        <w:spacing w:line="600" w:lineRule="exact"/>
        <w:ind w:firstLine="645"/>
        <w:rPr>
          <w:rFonts w:ascii="仿宋_GB2312" w:eastAsia="仿宋_GB2312"/>
          <w:sz w:val="32"/>
          <w:szCs w:val="32"/>
        </w:rPr>
      </w:pPr>
      <w:r w:rsidRPr="004861DB">
        <w:rPr>
          <w:rFonts w:eastAsia="黑体" w:hint="eastAsia"/>
          <w:sz w:val="32"/>
          <w:szCs w:val="32"/>
        </w:rPr>
        <w:lastRenderedPageBreak/>
        <w:t>第十五条</w:t>
      </w:r>
      <w:r w:rsidRPr="004861DB">
        <w:rPr>
          <w:rFonts w:eastAsia="黑体" w:hint="eastAsia"/>
          <w:sz w:val="32"/>
          <w:szCs w:val="32"/>
        </w:rPr>
        <w:t xml:space="preserve"> </w:t>
      </w:r>
      <w:r w:rsidRPr="004861DB">
        <w:rPr>
          <w:rFonts w:ascii="仿宋_GB2312" w:eastAsia="仿宋_GB2312" w:hint="eastAsia"/>
          <w:sz w:val="32"/>
          <w:szCs w:val="32"/>
        </w:rPr>
        <w:t xml:space="preserve"> 预算执行局、综合科、预算外资金收缴中心、财政支付中心等共同组成财政资金招标存放工作小组或由招标代理公司自行组织，预算执行局核算资金收支及结余情况，测算当年财政存款额度，提出财政专户资金年度招标金额和期限的设定</w:t>
      </w:r>
      <w:r w:rsidRPr="004861DB">
        <w:rPr>
          <w:rFonts w:ascii="仿宋_GB2312" w:eastAsia="仿宋_GB2312" w:hint="eastAsia"/>
          <w:color w:val="000000"/>
          <w:sz w:val="32"/>
          <w:szCs w:val="32"/>
        </w:rPr>
        <w:t>。</w:t>
      </w:r>
    </w:p>
    <w:p w:rsidR="00967E28" w:rsidRPr="004861DB" w:rsidRDefault="00967E28" w:rsidP="002427CB">
      <w:pPr>
        <w:spacing w:line="600" w:lineRule="exact"/>
        <w:ind w:firstLine="645"/>
        <w:rPr>
          <w:rFonts w:ascii="仿宋_GB2312" w:eastAsia="仿宋_GB2312"/>
          <w:sz w:val="32"/>
          <w:szCs w:val="32"/>
        </w:rPr>
      </w:pPr>
      <w:r w:rsidRPr="004861DB">
        <w:rPr>
          <w:rFonts w:eastAsia="黑体" w:hint="eastAsia"/>
          <w:sz w:val="32"/>
          <w:szCs w:val="32"/>
        </w:rPr>
        <w:t>第十六条</w:t>
      </w:r>
      <w:r w:rsidRPr="004861DB">
        <w:rPr>
          <w:rFonts w:eastAsia="黑体" w:hint="eastAsia"/>
          <w:sz w:val="32"/>
          <w:szCs w:val="32"/>
        </w:rPr>
        <w:t xml:space="preserve"> </w:t>
      </w:r>
      <w:r w:rsidRPr="004861DB">
        <w:rPr>
          <w:rFonts w:ascii="仿宋_GB2312" w:eastAsia="仿宋_GB2312" w:hint="eastAsia"/>
          <w:sz w:val="32"/>
          <w:szCs w:val="32"/>
        </w:rPr>
        <w:t xml:space="preserve"> 预算执行局牵头负责组织实施区财政资金竞争性存放工作，制定当年竞争性存放的招标计划、竞标规则及总体招标方案；收集、整理竞标银行相关基础资料并提供各评委。</w:t>
      </w:r>
    </w:p>
    <w:p w:rsidR="00967E28" w:rsidRPr="004861DB" w:rsidRDefault="00967E28" w:rsidP="002427CB">
      <w:pPr>
        <w:spacing w:line="600" w:lineRule="exact"/>
        <w:ind w:firstLine="645"/>
        <w:rPr>
          <w:rFonts w:ascii="仿宋_GB2312" w:eastAsia="仿宋_GB2312"/>
          <w:sz w:val="32"/>
          <w:szCs w:val="32"/>
        </w:rPr>
      </w:pPr>
      <w:r w:rsidRPr="004861DB">
        <w:rPr>
          <w:rFonts w:eastAsia="黑体" w:hint="eastAsia"/>
          <w:sz w:val="32"/>
          <w:szCs w:val="32"/>
        </w:rPr>
        <w:t>第十七条</w:t>
      </w:r>
      <w:r w:rsidRPr="004861DB">
        <w:rPr>
          <w:rFonts w:eastAsia="黑体" w:hint="eastAsia"/>
          <w:sz w:val="32"/>
          <w:szCs w:val="32"/>
        </w:rPr>
        <w:t xml:space="preserve"> </w:t>
      </w:r>
      <w:r w:rsidRPr="004861DB">
        <w:rPr>
          <w:rFonts w:ascii="仿宋_GB2312" w:eastAsia="仿宋_GB2312" w:hint="eastAsia"/>
          <w:sz w:val="32"/>
          <w:szCs w:val="32"/>
        </w:rPr>
        <w:t xml:space="preserve"> 财政监督局派专人负责现场监督工作；纪检监察部门负责处理投诉及招投标过程中发生的违法、违纪事件。</w:t>
      </w:r>
    </w:p>
    <w:p w:rsidR="00967E28" w:rsidRPr="004861DB" w:rsidRDefault="00967E28" w:rsidP="002427CB">
      <w:pPr>
        <w:spacing w:line="600" w:lineRule="exact"/>
        <w:jc w:val="center"/>
        <w:rPr>
          <w:rFonts w:ascii="仿宋_GB2312" w:eastAsia="仿宋_GB2312"/>
          <w:sz w:val="32"/>
          <w:szCs w:val="32"/>
        </w:rPr>
      </w:pPr>
    </w:p>
    <w:p w:rsidR="00967E28" w:rsidRPr="004861DB" w:rsidRDefault="00967E28" w:rsidP="002427CB">
      <w:pPr>
        <w:spacing w:line="600" w:lineRule="exact"/>
        <w:jc w:val="center"/>
        <w:rPr>
          <w:rFonts w:eastAsia="黑体"/>
          <w:sz w:val="32"/>
          <w:szCs w:val="32"/>
        </w:rPr>
      </w:pPr>
      <w:r w:rsidRPr="004861DB">
        <w:rPr>
          <w:rFonts w:eastAsia="黑体" w:hint="eastAsia"/>
          <w:sz w:val="32"/>
          <w:szCs w:val="32"/>
        </w:rPr>
        <w:t>第五章</w:t>
      </w:r>
      <w:r w:rsidRPr="004861DB">
        <w:rPr>
          <w:rFonts w:eastAsia="黑体" w:hint="eastAsia"/>
          <w:sz w:val="32"/>
          <w:szCs w:val="32"/>
        </w:rPr>
        <w:t xml:space="preserve">  </w:t>
      </w:r>
      <w:r w:rsidRPr="004861DB">
        <w:rPr>
          <w:rFonts w:eastAsia="黑体" w:hint="eastAsia"/>
          <w:sz w:val="32"/>
          <w:szCs w:val="32"/>
        </w:rPr>
        <w:t>后续管理</w:t>
      </w:r>
    </w:p>
    <w:p w:rsidR="00967E28" w:rsidRPr="004861DB" w:rsidRDefault="00967E28" w:rsidP="002427CB">
      <w:pPr>
        <w:spacing w:line="600" w:lineRule="exact"/>
        <w:ind w:firstLine="645"/>
        <w:rPr>
          <w:rFonts w:ascii="仿宋_GB2312" w:eastAsia="仿宋_GB2312"/>
          <w:sz w:val="32"/>
          <w:szCs w:val="32"/>
        </w:rPr>
      </w:pPr>
      <w:r w:rsidRPr="004861DB">
        <w:rPr>
          <w:rFonts w:eastAsia="黑体" w:hint="eastAsia"/>
          <w:sz w:val="32"/>
          <w:szCs w:val="32"/>
        </w:rPr>
        <w:t>第十八条</w:t>
      </w:r>
      <w:r w:rsidRPr="004861DB">
        <w:rPr>
          <w:rFonts w:ascii="仿宋_GB2312" w:eastAsia="仿宋_GB2312" w:hint="eastAsia"/>
          <w:sz w:val="32"/>
          <w:szCs w:val="32"/>
        </w:rPr>
        <w:t xml:space="preserve">  竞争性存放资金的存放和回收按照财政资金管理有关规定进行管理。如遇国家和省有关政策调整以及为保证正常支付需</w:t>
      </w:r>
      <w:r w:rsidRPr="004861DB">
        <w:rPr>
          <w:rFonts w:ascii="仿宋_GB2312" w:eastAsia="仿宋_GB2312" w:hint="eastAsia"/>
          <w:color w:val="000000"/>
          <w:sz w:val="32"/>
          <w:szCs w:val="32"/>
        </w:rPr>
        <w:t>提前全部或部分支取定期存款的，</w:t>
      </w:r>
      <w:r w:rsidRPr="004861DB">
        <w:rPr>
          <w:rFonts w:ascii="仿宋_GB2312" w:eastAsia="仿宋_GB2312" w:hint="eastAsia"/>
          <w:sz w:val="32"/>
          <w:szCs w:val="32"/>
        </w:rPr>
        <w:t>中标银行应积极予以办理。</w:t>
      </w:r>
      <w:r w:rsidRPr="004861DB">
        <w:rPr>
          <w:rFonts w:ascii="仿宋_GB2312" w:eastAsia="仿宋_GB2312" w:hint="eastAsia"/>
          <w:color w:val="000000"/>
          <w:sz w:val="32"/>
          <w:szCs w:val="32"/>
        </w:rPr>
        <w:t>提前支取部分，银行按支取时国家有关利率政策规定计付利息，未支取部分仍需按原存款协议规定的起息日、期限、存款利率、到期日还本付息。</w:t>
      </w:r>
    </w:p>
    <w:p w:rsidR="00967E28" w:rsidRPr="004861DB" w:rsidRDefault="00967E28" w:rsidP="002427CB">
      <w:pPr>
        <w:spacing w:line="600" w:lineRule="exact"/>
        <w:ind w:firstLineChars="196" w:firstLine="627"/>
        <w:rPr>
          <w:rFonts w:ascii="仿宋_GB2312" w:eastAsia="仿宋_GB2312"/>
          <w:sz w:val="32"/>
          <w:szCs w:val="32"/>
        </w:rPr>
      </w:pPr>
      <w:r w:rsidRPr="004861DB">
        <w:rPr>
          <w:rFonts w:eastAsia="黑体" w:hint="eastAsia"/>
          <w:sz w:val="32"/>
          <w:szCs w:val="32"/>
        </w:rPr>
        <w:t>第十九条</w:t>
      </w:r>
      <w:r w:rsidRPr="004861DB">
        <w:rPr>
          <w:rFonts w:eastAsia="黑体" w:hint="eastAsia"/>
          <w:sz w:val="32"/>
          <w:szCs w:val="32"/>
        </w:rPr>
        <w:t xml:space="preserve"> </w:t>
      </w:r>
      <w:r w:rsidRPr="004861DB">
        <w:rPr>
          <w:rFonts w:ascii="仿宋_GB2312" w:eastAsia="仿宋_GB2312" w:hint="eastAsia"/>
          <w:sz w:val="32"/>
          <w:szCs w:val="32"/>
        </w:rPr>
        <w:t xml:space="preserve"> 有关银行存在以下情形之一的，区财政局有权提前收回在相关银行存放的资金，暂停相关银行之后的各期竞</w:t>
      </w:r>
      <w:r w:rsidRPr="004861DB">
        <w:rPr>
          <w:rFonts w:ascii="仿宋_GB2312" w:eastAsia="仿宋_GB2312" w:hint="eastAsia"/>
          <w:sz w:val="32"/>
          <w:szCs w:val="32"/>
        </w:rPr>
        <w:lastRenderedPageBreak/>
        <w:t>争性存放竞标资格，直至按财政专户管理办法的有关规定撤销在其所在行开立的财政专户：</w:t>
      </w:r>
    </w:p>
    <w:p w:rsidR="00967E28" w:rsidRPr="004861DB" w:rsidRDefault="00967E28" w:rsidP="002427CB">
      <w:pPr>
        <w:spacing w:line="600" w:lineRule="exact"/>
        <w:ind w:firstLine="645"/>
        <w:rPr>
          <w:rFonts w:ascii="仿宋_GB2312" w:eastAsia="仿宋_GB2312"/>
          <w:sz w:val="32"/>
          <w:szCs w:val="32"/>
        </w:rPr>
      </w:pPr>
      <w:r w:rsidRPr="004861DB">
        <w:rPr>
          <w:rFonts w:ascii="仿宋_GB2312" w:eastAsia="仿宋_GB2312" w:hint="eastAsia"/>
          <w:sz w:val="32"/>
          <w:szCs w:val="32"/>
        </w:rPr>
        <w:t>（一）出现资金安全事故、重大违法违规行为或财务状况恶化的；</w:t>
      </w:r>
    </w:p>
    <w:p w:rsidR="00967E28" w:rsidRPr="004861DB" w:rsidRDefault="00967E28" w:rsidP="002427CB">
      <w:pPr>
        <w:spacing w:line="600" w:lineRule="exact"/>
        <w:ind w:firstLine="645"/>
        <w:rPr>
          <w:rFonts w:ascii="仿宋_GB2312" w:eastAsia="仿宋_GB2312"/>
          <w:sz w:val="32"/>
          <w:szCs w:val="32"/>
        </w:rPr>
      </w:pPr>
      <w:r w:rsidRPr="004861DB">
        <w:rPr>
          <w:rFonts w:ascii="仿宋_GB2312" w:eastAsia="仿宋_GB2312" w:hint="eastAsia"/>
          <w:sz w:val="32"/>
          <w:szCs w:val="32"/>
        </w:rPr>
        <w:t>（二）监管评级降低，监管部门认为存在较大运营风险的；</w:t>
      </w:r>
    </w:p>
    <w:p w:rsidR="00967E28" w:rsidRPr="004861DB" w:rsidRDefault="00967E28" w:rsidP="002427CB">
      <w:pPr>
        <w:spacing w:line="600" w:lineRule="exact"/>
        <w:ind w:firstLineChars="196" w:firstLine="627"/>
        <w:rPr>
          <w:rFonts w:ascii="仿宋_GB2312" w:eastAsia="仿宋_GB2312"/>
          <w:sz w:val="32"/>
          <w:szCs w:val="32"/>
        </w:rPr>
      </w:pPr>
      <w:r w:rsidRPr="004861DB">
        <w:rPr>
          <w:rFonts w:ascii="仿宋_GB2312" w:eastAsia="仿宋_GB2312" w:hint="eastAsia"/>
          <w:sz w:val="32"/>
          <w:szCs w:val="32"/>
        </w:rPr>
        <w:t>（三）进行不正当投标的；</w:t>
      </w:r>
    </w:p>
    <w:p w:rsidR="00967E28" w:rsidRPr="004861DB" w:rsidRDefault="00967E28" w:rsidP="002427CB">
      <w:pPr>
        <w:spacing w:line="600" w:lineRule="exact"/>
        <w:ind w:firstLineChars="196" w:firstLine="627"/>
        <w:rPr>
          <w:rFonts w:ascii="仿宋_GB2312" w:eastAsia="仿宋_GB2312"/>
          <w:sz w:val="32"/>
          <w:szCs w:val="32"/>
        </w:rPr>
      </w:pPr>
      <w:r w:rsidRPr="004861DB">
        <w:rPr>
          <w:rFonts w:ascii="仿宋_GB2312" w:eastAsia="仿宋_GB2312" w:hint="eastAsia"/>
          <w:sz w:val="32"/>
          <w:szCs w:val="32"/>
        </w:rPr>
        <w:t>（四）中标后弃标的；</w:t>
      </w:r>
    </w:p>
    <w:p w:rsidR="00967E28" w:rsidRPr="004861DB" w:rsidRDefault="00967E28" w:rsidP="002427CB">
      <w:pPr>
        <w:spacing w:line="600" w:lineRule="exact"/>
        <w:ind w:firstLineChars="196" w:firstLine="627"/>
        <w:rPr>
          <w:rFonts w:ascii="仿宋_GB2312" w:eastAsia="仿宋_GB2312"/>
          <w:sz w:val="32"/>
          <w:szCs w:val="32"/>
        </w:rPr>
      </w:pPr>
      <w:r w:rsidRPr="004861DB">
        <w:rPr>
          <w:rFonts w:ascii="仿宋_GB2312" w:eastAsia="仿宋_GB2312" w:hint="eastAsia"/>
          <w:sz w:val="32"/>
          <w:szCs w:val="32"/>
        </w:rPr>
        <w:t>（五）</w:t>
      </w:r>
      <w:r w:rsidRPr="004861DB">
        <w:rPr>
          <w:rFonts w:ascii="仿宋_GB2312" w:eastAsia="仿宋_GB2312" w:hint="eastAsia"/>
          <w:spacing w:val="-4"/>
          <w:sz w:val="32"/>
          <w:szCs w:val="32"/>
        </w:rPr>
        <w:t>没有按照中标协议承诺履行相应的责任和义务的；</w:t>
      </w:r>
    </w:p>
    <w:p w:rsidR="00967E28" w:rsidRPr="004861DB" w:rsidRDefault="00967E28" w:rsidP="002427CB">
      <w:pPr>
        <w:spacing w:line="600" w:lineRule="exact"/>
        <w:ind w:firstLineChars="196" w:firstLine="627"/>
        <w:rPr>
          <w:rFonts w:ascii="仿宋_GB2312" w:eastAsia="仿宋_GB2312"/>
          <w:sz w:val="32"/>
          <w:szCs w:val="32"/>
        </w:rPr>
      </w:pPr>
      <w:r w:rsidRPr="004861DB">
        <w:rPr>
          <w:rFonts w:ascii="仿宋_GB2312" w:eastAsia="仿宋_GB2312" w:hint="eastAsia"/>
          <w:sz w:val="32"/>
          <w:szCs w:val="32"/>
        </w:rPr>
        <w:t>（六）未按规定将到期存款本息足额缴入单位账户的；</w:t>
      </w:r>
    </w:p>
    <w:p w:rsidR="00967E28" w:rsidRPr="004861DB" w:rsidRDefault="00967E28" w:rsidP="002427CB">
      <w:pPr>
        <w:spacing w:line="600" w:lineRule="exact"/>
        <w:ind w:firstLineChars="196" w:firstLine="627"/>
        <w:rPr>
          <w:rFonts w:ascii="仿宋_GB2312" w:eastAsia="仿宋_GB2312"/>
          <w:sz w:val="32"/>
          <w:szCs w:val="32"/>
        </w:rPr>
      </w:pPr>
      <w:r w:rsidRPr="004861DB">
        <w:rPr>
          <w:rFonts w:ascii="仿宋_GB2312" w:eastAsia="仿宋_GB2312" w:hint="eastAsia"/>
          <w:sz w:val="32"/>
          <w:szCs w:val="32"/>
        </w:rPr>
        <w:t>（七）存在其他可能影响财政资金竞存公平性或财政资金安全性的问题的。</w:t>
      </w:r>
    </w:p>
    <w:p w:rsidR="00967E28" w:rsidRPr="004861DB" w:rsidRDefault="00967E28" w:rsidP="002427CB">
      <w:pPr>
        <w:spacing w:line="600" w:lineRule="exact"/>
        <w:ind w:firstLineChars="196" w:firstLine="627"/>
        <w:rPr>
          <w:rFonts w:ascii="仿宋_GB2312" w:eastAsia="仿宋_GB2312"/>
          <w:sz w:val="32"/>
          <w:szCs w:val="32"/>
        </w:rPr>
      </w:pPr>
    </w:p>
    <w:p w:rsidR="00967E28" w:rsidRPr="004861DB" w:rsidRDefault="00967E28" w:rsidP="002427CB">
      <w:pPr>
        <w:spacing w:line="600" w:lineRule="exact"/>
        <w:jc w:val="center"/>
        <w:rPr>
          <w:rFonts w:eastAsia="黑体"/>
          <w:sz w:val="32"/>
          <w:szCs w:val="32"/>
        </w:rPr>
      </w:pPr>
      <w:r w:rsidRPr="004861DB">
        <w:rPr>
          <w:rFonts w:eastAsia="黑体" w:hint="eastAsia"/>
          <w:sz w:val="32"/>
          <w:szCs w:val="32"/>
        </w:rPr>
        <w:t>第六章</w:t>
      </w:r>
      <w:r w:rsidRPr="004861DB">
        <w:rPr>
          <w:rFonts w:eastAsia="黑体" w:hint="eastAsia"/>
          <w:sz w:val="32"/>
          <w:szCs w:val="32"/>
        </w:rPr>
        <w:t xml:space="preserve">  </w:t>
      </w:r>
      <w:r w:rsidRPr="004861DB">
        <w:rPr>
          <w:rFonts w:eastAsia="黑体" w:hint="eastAsia"/>
          <w:sz w:val="32"/>
          <w:szCs w:val="32"/>
        </w:rPr>
        <w:t>附则</w:t>
      </w:r>
    </w:p>
    <w:p w:rsidR="00967E28" w:rsidRPr="004861DB" w:rsidRDefault="00967E28" w:rsidP="002427CB">
      <w:pPr>
        <w:spacing w:line="600" w:lineRule="exact"/>
        <w:ind w:firstLineChars="150" w:firstLine="480"/>
        <w:rPr>
          <w:rFonts w:ascii="仿宋_GB2312" w:eastAsia="仿宋_GB2312"/>
          <w:sz w:val="32"/>
          <w:szCs w:val="32"/>
        </w:rPr>
      </w:pPr>
      <w:r w:rsidRPr="004861DB">
        <w:rPr>
          <w:rFonts w:eastAsia="黑体" w:hint="eastAsia"/>
          <w:sz w:val="32"/>
          <w:szCs w:val="32"/>
        </w:rPr>
        <w:t>第二十条</w:t>
      </w:r>
      <w:r w:rsidRPr="004861DB">
        <w:rPr>
          <w:rFonts w:ascii="仿宋_GB2312" w:eastAsia="仿宋_GB2312" w:hint="eastAsia"/>
          <w:sz w:val="32"/>
          <w:szCs w:val="32"/>
        </w:rPr>
        <w:t xml:space="preserve">  本实施细则自发布之日起施行，</w:t>
      </w:r>
      <w:proofErr w:type="gramStart"/>
      <w:r w:rsidRPr="004861DB">
        <w:rPr>
          <w:rFonts w:ascii="仿宋_GB2312" w:eastAsia="仿宋_GB2312" w:hint="eastAsia"/>
          <w:sz w:val="32"/>
          <w:szCs w:val="32"/>
        </w:rPr>
        <w:t>原实施</w:t>
      </w:r>
      <w:proofErr w:type="gramEnd"/>
      <w:r w:rsidRPr="004861DB">
        <w:rPr>
          <w:rFonts w:ascii="仿宋_GB2312" w:eastAsia="仿宋_GB2312" w:hint="eastAsia"/>
          <w:sz w:val="32"/>
          <w:szCs w:val="32"/>
        </w:rPr>
        <w:t>细则同时废止。</w:t>
      </w:r>
    </w:p>
    <w:p w:rsidR="002427CB" w:rsidRDefault="00967E28" w:rsidP="002427CB">
      <w:pPr>
        <w:spacing w:line="600" w:lineRule="exact"/>
        <w:rPr>
          <w:rFonts w:ascii="仿宋_GB2312" w:eastAsia="仿宋_GB2312"/>
          <w:sz w:val="30"/>
        </w:rPr>
      </w:pPr>
      <w:r>
        <w:rPr>
          <w:rFonts w:ascii="仿宋_GB2312" w:eastAsia="仿宋_GB2312" w:hint="eastAsia"/>
          <w:sz w:val="30"/>
        </w:rPr>
        <w:tab/>
      </w:r>
      <w:bookmarkStart w:id="3" w:name="qianfadate"/>
    </w:p>
    <w:p w:rsidR="002427CB" w:rsidRDefault="002427CB" w:rsidP="002427CB">
      <w:pPr>
        <w:spacing w:line="600" w:lineRule="exact"/>
        <w:rPr>
          <w:rFonts w:ascii="仿宋_GB2312" w:eastAsia="仿宋_GB2312"/>
          <w:sz w:val="30"/>
        </w:rPr>
      </w:pPr>
    </w:p>
    <w:p w:rsidR="00967E28" w:rsidRDefault="00A0546F" w:rsidP="002427CB">
      <w:pPr>
        <w:spacing w:line="600" w:lineRule="exact"/>
        <w:rPr>
          <w:rFonts w:ascii="仿宋_GB2312" w:eastAsia="仿宋_GB2312"/>
          <w:sz w:val="30"/>
        </w:rPr>
      </w:pPr>
      <w:bookmarkStart w:id="4" w:name="_GoBack"/>
      <w:bookmarkEnd w:id="4"/>
      <w:r>
        <w:rPr>
          <w:rFonts w:ascii="仿宋_GB2312" w:eastAsia="仿宋_GB2312"/>
          <w:noProof/>
          <w:sz w:val="30"/>
          <w:szCs w:val="30"/>
        </w:rPr>
        <w:pict>
          <v:line id="_x0000_s1028" style="position:absolute;left:0;text-align:left;z-index:251662336" from="0,27.75pt" to="423pt,27.75pt"/>
        </w:pict>
      </w:r>
      <w:bookmarkEnd w:id="3"/>
    </w:p>
    <w:p w:rsidR="00967E28" w:rsidRPr="00A94CA7" w:rsidRDefault="00A0546F" w:rsidP="00967E28">
      <w:pPr>
        <w:ind w:firstLineChars="50" w:firstLine="140"/>
        <w:rPr>
          <w:rFonts w:ascii="仿宋_GB2312" w:eastAsia="仿宋_GB2312"/>
          <w:sz w:val="28"/>
          <w:szCs w:val="28"/>
        </w:rPr>
      </w:pPr>
      <w:bookmarkStart w:id="5" w:name="zhutici"/>
      <w:bookmarkStart w:id="6" w:name="csmb"/>
      <w:bookmarkStart w:id="7" w:name="yinfadanwei"/>
      <w:bookmarkEnd w:id="5"/>
      <w:bookmarkEnd w:id="6"/>
      <w:r>
        <w:rPr>
          <w:rFonts w:ascii="仿宋_GB2312" w:eastAsia="仿宋_GB2312"/>
          <w:noProof/>
          <w:sz w:val="28"/>
          <w:szCs w:val="28"/>
        </w:rPr>
        <w:pict>
          <v:line id="_x0000_s1027" style="position:absolute;left:0;text-align:left;z-index:251661312" from="0,31.4pt" to="423pt,31.4pt"/>
        </w:pict>
      </w:r>
      <w:r w:rsidR="00967E28" w:rsidRPr="00A94CA7">
        <w:rPr>
          <w:rFonts w:ascii="仿宋_GB2312" w:eastAsia="仿宋_GB2312" w:hint="eastAsia"/>
          <w:sz w:val="28"/>
          <w:szCs w:val="28"/>
        </w:rPr>
        <w:t>温州市</w:t>
      </w:r>
      <w:proofErr w:type="gramStart"/>
      <w:r w:rsidR="00967E28" w:rsidRPr="00A94CA7">
        <w:rPr>
          <w:rFonts w:ascii="仿宋_GB2312" w:eastAsia="仿宋_GB2312" w:hint="eastAsia"/>
          <w:sz w:val="28"/>
          <w:szCs w:val="28"/>
        </w:rPr>
        <w:t>瓯</w:t>
      </w:r>
      <w:proofErr w:type="gramEnd"/>
      <w:r w:rsidR="00967E28" w:rsidRPr="00A94CA7">
        <w:rPr>
          <w:rFonts w:ascii="仿宋_GB2312" w:eastAsia="仿宋_GB2312" w:hint="eastAsia"/>
          <w:sz w:val="28"/>
          <w:szCs w:val="28"/>
        </w:rPr>
        <w:t>海区财政局</w:t>
      </w:r>
      <w:bookmarkEnd w:id="7"/>
      <w:r w:rsidR="00967E28" w:rsidRPr="00A94CA7">
        <w:rPr>
          <w:rFonts w:ascii="仿宋_GB2312" w:eastAsia="仿宋_GB2312" w:hint="eastAsia"/>
          <w:sz w:val="28"/>
          <w:szCs w:val="28"/>
        </w:rPr>
        <w:t xml:space="preserve">办公室   </w:t>
      </w:r>
      <w:r w:rsidR="00967E28" w:rsidRPr="00A94CA7">
        <w:rPr>
          <w:rFonts w:ascii="仿宋_GB2312" w:eastAsia="仿宋_GB2312" w:hint="eastAsia"/>
          <w:sz w:val="28"/>
          <w:szCs w:val="28"/>
        </w:rPr>
        <w:tab/>
      </w:r>
      <w:r w:rsidR="00967E28" w:rsidRPr="00A94CA7">
        <w:rPr>
          <w:rFonts w:ascii="仿宋_GB2312" w:eastAsia="仿宋_GB2312" w:hint="eastAsia"/>
          <w:sz w:val="28"/>
          <w:szCs w:val="28"/>
        </w:rPr>
        <w:tab/>
      </w:r>
      <w:r w:rsidR="00967E28" w:rsidRPr="00A94CA7">
        <w:rPr>
          <w:rFonts w:ascii="仿宋_GB2312" w:eastAsia="仿宋_GB2312" w:hint="eastAsia"/>
          <w:sz w:val="28"/>
          <w:szCs w:val="28"/>
        </w:rPr>
        <w:tab/>
      </w:r>
      <w:r w:rsidR="00967E28" w:rsidRPr="00A94CA7">
        <w:rPr>
          <w:rFonts w:ascii="仿宋_GB2312" w:eastAsia="仿宋_GB2312" w:hint="eastAsia"/>
          <w:sz w:val="28"/>
          <w:szCs w:val="28"/>
        </w:rPr>
        <w:tab/>
        <w:t>2019年9月5日印发</w:t>
      </w:r>
    </w:p>
    <w:p w:rsidR="00141275" w:rsidRPr="00967E28" w:rsidRDefault="00141275"/>
    <w:sectPr w:rsidR="00141275" w:rsidRPr="00967E28" w:rsidSect="00967E28">
      <w:footerReference w:type="default" r:id="rId7"/>
      <w:pgSz w:w="11906" w:h="16838"/>
      <w:pgMar w:top="2438" w:right="1644" w:bottom="1701" w:left="164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46F" w:rsidRDefault="00A0546F" w:rsidP="002427CB">
      <w:r>
        <w:separator/>
      </w:r>
    </w:p>
  </w:endnote>
  <w:endnote w:type="continuationSeparator" w:id="0">
    <w:p w:rsidR="00A0546F" w:rsidRDefault="00A0546F" w:rsidP="00242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新宋体-18030">
    <w:charset w:val="86"/>
    <w:family w:val="modern"/>
    <w:pitch w:val="fixed"/>
    <w:sig w:usb0="800022A7" w:usb1="880F3C78" w:usb2="000A005E" w:usb3="00000000" w:csb0="00040001" w:csb1="00000000"/>
  </w:font>
  <w:font w:name="黑体">
    <w:altName w:val="SimHei"/>
    <w:panose1 w:val="0201060906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4626828"/>
      <w:docPartObj>
        <w:docPartGallery w:val="Page Numbers (Bottom of Page)"/>
        <w:docPartUnique/>
      </w:docPartObj>
    </w:sdtPr>
    <w:sdtContent>
      <w:p w:rsidR="00FD7E74" w:rsidRDefault="00FD7E74">
        <w:pPr>
          <w:pStyle w:val="a4"/>
          <w:jc w:val="center"/>
        </w:pPr>
        <w:r>
          <w:fldChar w:fldCharType="begin"/>
        </w:r>
        <w:r>
          <w:instrText>PAGE   \* MERGEFORMAT</w:instrText>
        </w:r>
        <w:r>
          <w:fldChar w:fldCharType="separate"/>
        </w:r>
        <w:r w:rsidRPr="00FD7E74">
          <w:rPr>
            <w:noProof/>
            <w:lang w:val="zh-CN"/>
          </w:rPr>
          <w:t>2</w:t>
        </w:r>
        <w:r>
          <w:fldChar w:fldCharType="end"/>
        </w:r>
      </w:p>
    </w:sdtContent>
  </w:sdt>
  <w:p w:rsidR="00FD7E74" w:rsidRDefault="00FD7E7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46F" w:rsidRDefault="00A0546F" w:rsidP="002427CB">
      <w:r>
        <w:separator/>
      </w:r>
    </w:p>
  </w:footnote>
  <w:footnote w:type="continuationSeparator" w:id="0">
    <w:p w:rsidR="00A0546F" w:rsidRDefault="00A0546F" w:rsidP="002427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67E28"/>
    <w:rsid w:val="00141275"/>
    <w:rsid w:val="002427CB"/>
    <w:rsid w:val="00290349"/>
    <w:rsid w:val="00581D9E"/>
    <w:rsid w:val="006C77A8"/>
    <w:rsid w:val="0071456D"/>
    <w:rsid w:val="00935E04"/>
    <w:rsid w:val="00967E28"/>
    <w:rsid w:val="00995B67"/>
    <w:rsid w:val="00A0546F"/>
    <w:rsid w:val="00BB7BA4"/>
    <w:rsid w:val="00E5399B"/>
    <w:rsid w:val="00EC3C4E"/>
    <w:rsid w:val="00ED7F38"/>
    <w:rsid w:val="00FD7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E2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1">
    <w:name w:val="f1"/>
    <w:basedOn w:val="a"/>
    <w:rsid w:val="00967E28"/>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styleId="a3">
    <w:name w:val="header"/>
    <w:basedOn w:val="a"/>
    <w:link w:val="Char"/>
    <w:uiPriority w:val="99"/>
    <w:unhideWhenUsed/>
    <w:rsid w:val="002427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427CB"/>
    <w:rPr>
      <w:rFonts w:ascii="Times New Roman" w:eastAsia="宋体" w:hAnsi="Times New Roman" w:cs="Times New Roman"/>
      <w:sz w:val="18"/>
      <w:szCs w:val="18"/>
    </w:rPr>
  </w:style>
  <w:style w:type="paragraph" w:styleId="a4">
    <w:name w:val="footer"/>
    <w:basedOn w:val="a"/>
    <w:link w:val="Char0"/>
    <w:uiPriority w:val="99"/>
    <w:unhideWhenUsed/>
    <w:rsid w:val="002427CB"/>
    <w:pPr>
      <w:tabs>
        <w:tab w:val="center" w:pos="4153"/>
        <w:tab w:val="right" w:pos="8306"/>
      </w:tabs>
      <w:snapToGrid w:val="0"/>
      <w:jc w:val="left"/>
    </w:pPr>
    <w:rPr>
      <w:sz w:val="18"/>
      <w:szCs w:val="18"/>
    </w:rPr>
  </w:style>
  <w:style w:type="character" w:customStyle="1" w:styleId="Char0">
    <w:name w:val="页脚 Char"/>
    <w:basedOn w:val="a0"/>
    <w:link w:val="a4"/>
    <w:uiPriority w:val="99"/>
    <w:rsid w:val="002427CB"/>
    <w:rPr>
      <w:rFonts w:ascii="Times New Roman" w:eastAsia="宋体" w:hAnsi="Times New Roman" w:cs="Times New Roman"/>
      <w:sz w:val="18"/>
      <w:szCs w:val="18"/>
    </w:rPr>
  </w:style>
  <w:style w:type="paragraph" w:styleId="a5">
    <w:name w:val="Date"/>
    <w:basedOn w:val="a"/>
    <w:next w:val="a"/>
    <w:link w:val="Char1"/>
    <w:uiPriority w:val="99"/>
    <w:semiHidden/>
    <w:unhideWhenUsed/>
    <w:rsid w:val="002427CB"/>
    <w:pPr>
      <w:ind w:leftChars="2500" w:left="100"/>
    </w:pPr>
  </w:style>
  <w:style w:type="character" w:customStyle="1" w:styleId="Char1">
    <w:name w:val="日期 Char"/>
    <w:basedOn w:val="a0"/>
    <w:link w:val="a5"/>
    <w:uiPriority w:val="99"/>
    <w:semiHidden/>
    <w:rsid w:val="002427CB"/>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423</Words>
  <Characters>2414</Characters>
  <Application>Microsoft Office Word</Application>
  <DocSecurity>0</DocSecurity>
  <Lines>20</Lines>
  <Paragraphs>5</Paragraphs>
  <ScaleCrop>false</ScaleCrop>
  <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收发员</dc:creator>
  <cp:lastModifiedBy>李雪芬</cp:lastModifiedBy>
  <cp:revision>3</cp:revision>
  <dcterms:created xsi:type="dcterms:W3CDTF">2019-09-09T00:59:00Z</dcterms:created>
  <dcterms:modified xsi:type="dcterms:W3CDTF">2019-09-09T01:19:00Z</dcterms:modified>
</cp:coreProperties>
</file>