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spacing w:line="540" w:lineRule="exact"/>
        <w:ind w:right="632"/>
        <w:jc w:val="left"/>
        <w:rPr>
          <w:rFonts w:hint="eastAsia" w:ascii="黑体" w:hAnsi="黑体" w:eastAsia="黑体" w:cs="黑体"/>
          <w:bCs/>
          <w:color w:val="000000"/>
          <w:spacing w:val="-2"/>
          <w:sz w:val="32"/>
          <w:szCs w:val="32"/>
        </w:rPr>
      </w:pPr>
    </w:p>
    <w:tbl>
      <w:tblPr>
        <w:tblStyle w:val="2"/>
        <w:tblW w:w="1034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2"/>
        <w:gridCol w:w="103"/>
        <w:gridCol w:w="117"/>
        <w:gridCol w:w="612"/>
        <w:gridCol w:w="23"/>
        <w:gridCol w:w="3640"/>
        <w:gridCol w:w="10"/>
        <w:gridCol w:w="360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0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表01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346" w:type="dxa"/>
            <w:gridSpan w:val="8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2019年区级部门收支预算总表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52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部门名称：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</w:rPr>
              <w:t xml:space="preserve">郭溪街道办事处  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366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19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 xml:space="preserve">收         </w:t>
            </w:r>
            <w:r>
              <w:rPr>
                <w:rFonts w:hint="eastAsia" w:ascii="方正书宋_GBK" w:hAnsi="方正书宋_GBK" w:eastAsia="方正书宋_GBK" w:cs="方正书宋_GBK"/>
                <w:color w:val="000000"/>
                <w:kern w:val="0"/>
                <w:sz w:val="20"/>
              </w:rPr>
              <w:t xml:space="preserve">       </w:t>
            </w: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 xml:space="preserve">         入</w:t>
            </w:r>
          </w:p>
        </w:tc>
        <w:tc>
          <w:tcPr>
            <w:tcW w:w="7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支                    出</w:t>
            </w:r>
          </w:p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22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项                 目</w:t>
            </w:r>
          </w:p>
        </w:tc>
        <w:tc>
          <w:tcPr>
            <w:tcW w:w="83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预算数</w:t>
            </w:r>
          </w:p>
        </w:tc>
        <w:tc>
          <w:tcPr>
            <w:tcW w:w="366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项                        目</w:t>
            </w:r>
          </w:p>
        </w:tc>
        <w:tc>
          <w:tcPr>
            <w:tcW w:w="361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预算数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一、财政拨款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9592.87</w:t>
            </w: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（一）一般公共服务支出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2824.23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 xml:space="preserve">    一般公共预算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9592.87</w:t>
            </w: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其他人大事物支出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53.20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 xml:space="preserve">    政府性基金预算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政府办公厅</w:t>
            </w:r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室</w:t>
            </w:r>
            <w:r>
              <w:rPr>
                <w:color w:val="000000"/>
                <w:sz w:val="20"/>
              </w:rPr>
              <w:t>)</w:t>
            </w:r>
            <w:r>
              <w:rPr>
                <w:rFonts w:hint="eastAsia"/>
                <w:color w:val="000000"/>
                <w:sz w:val="20"/>
              </w:rPr>
              <w:t>及相关机构事务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2771.03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二、专户资金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行政运行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636.93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三、事业收入（不含专户资金）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事业运行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1066.15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四、事业单位经营收入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其他政府办公厅</w:t>
            </w:r>
            <w:r>
              <w:rPr>
                <w:color w:val="000000"/>
                <w:sz w:val="20"/>
              </w:rPr>
              <w:t>(</w:t>
            </w:r>
            <w:r>
              <w:rPr>
                <w:rFonts w:hint="eastAsia"/>
                <w:color w:val="000000"/>
                <w:sz w:val="20"/>
              </w:rPr>
              <w:t>室</w:t>
            </w:r>
            <w:r>
              <w:rPr>
                <w:color w:val="000000"/>
                <w:sz w:val="20"/>
              </w:rPr>
              <w:t>)</w:t>
            </w:r>
            <w:r>
              <w:rPr>
                <w:rFonts w:hint="eastAsia"/>
                <w:color w:val="000000"/>
                <w:sz w:val="20"/>
              </w:rPr>
              <w:t>及相关机构事务支出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574.15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五、其他收入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其他发展与改革事物支出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10.20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其他一般公共服务支出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50.60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其他统计信息事务支出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16.00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其他组织事务支出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417.00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（二）公共安全支出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672.80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禁毒管理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360.80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其他公共安全支出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312.00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（三）教育支出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其他教育支出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（四）文化体育与传媒支出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205.50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其他文化体育与传媒支出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205.50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（五）社会保障和就业支出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1175.65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劳动保障监察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61.00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  行政事业单位离退休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197.05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机关事业单位基本养老保险缴费支出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140.75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机关事业单位职业年金缴费支出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56.30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义务兵优待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76.00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优抚事业单位支出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122.00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老年福利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25.00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其他残疾人事业支出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221.80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城市最低生活保障金支出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350.00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其他社会保障和就业支出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122.80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（六）医疗卫生与计划生育支出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811.91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其他计划生育事务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712.20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行政单位医疗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91.71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乡镇卫生院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8.00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（七）城乡社区支出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2504.90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城管执法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143.00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城乡社区规划与管理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707.60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其他城乡社区管理事物支出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72.50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城乡社区环境卫生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1581.80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（八）农林水支出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964.80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其他农林水支出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964.80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（九）资源勘探等信息支出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261.30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其他安全生产监管支出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261.30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（十）住房保障支出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121.78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住房公积金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ascii="方正书宋_GBK" w:hAnsi="宋体" w:eastAsia="方正书宋_GBK" w:cs="宋体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121.78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本年收入合计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本年支出合计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书宋_GBK" w:eastAsia="方正书宋_GBK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9592.87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六、上级补助收入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对附属单位补助支出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书宋_GBK" w:eastAsia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七、附属单位上缴收入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上缴上级支出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书宋_GBK" w:eastAsia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八、用事业基金弥补收支差额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书宋_GBK" w:eastAsia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九、上年结转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结转下年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书宋_GBK" w:eastAsia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 财政拨款结转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书宋_GBK" w:eastAsia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     其他结转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书宋_GBK" w:eastAsia="方正书宋_GBK"/>
                <w:color w:val="000000"/>
                <w:sz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收  入  总  计</w:t>
            </w:r>
          </w:p>
        </w:tc>
        <w:tc>
          <w:tcPr>
            <w:tcW w:w="8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00" w:lineRule="exact"/>
              <w:jc w:val="center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0"/>
              </w:rPr>
              <w:t>支  出  总  计</w:t>
            </w:r>
          </w:p>
        </w:tc>
        <w:tc>
          <w:tcPr>
            <w:tcW w:w="3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书宋_GBK" w:eastAsia="方正书宋_GBK"/>
                <w:color w:val="000000"/>
                <w:sz w:val="20"/>
              </w:rPr>
            </w:pPr>
            <w:r>
              <w:rPr>
                <w:rFonts w:hint="eastAsia" w:ascii="方正书宋_GBK" w:eastAsia="方正书宋_GBK"/>
                <w:color w:val="000000"/>
                <w:sz w:val="20"/>
              </w:rPr>
              <w:t>9592.87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3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5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609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方正书宋_GBK" w:hAnsi="方正书宋_GBK" w:eastAsia="方正书宋_GBK" w:cs="方正书宋_GBK"/>
                <w:color w:val="00000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4088E"/>
    <w:rsid w:val="3BB4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2019-04-09T09:11:00Z</dcterms:created>
  <dc:creator>Administrator</dc:creator>
  <cp:lastModifiedBy>Administrator</cp:lastModifiedBy>
  <dcterms:modified xsi:type="dcterms:W3CDTF">2019-04-09T09:11:49Z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