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宋体" w:eastAsia="仿宋_GB2312" w:cs="仿宋_GB2312"/>
          <w:b/>
          <w:bCs/>
          <w:color w:val="000000"/>
          <w:spacing w:val="0"/>
          <w:kern w:val="0"/>
          <w:sz w:val="31"/>
          <w:szCs w:val="31"/>
          <w:lang w:val="en-US" w:eastAsia="zh-CN"/>
        </w:rPr>
      </w:pPr>
      <w:bookmarkStart w:id="0" w:name="_GoBack"/>
      <w:r>
        <w:rPr>
          <w:rFonts w:hint="eastAsia" w:ascii="仿宋_GB2312" w:hAnsi="宋体" w:eastAsia="仿宋_GB2312" w:cs="仿宋_GB2312"/>
          <w:b/>
          <w:bCs/>
          <w:color w:val="000000"/>
          <w:spacing w:val="0"/>
          <w:kern w:val="0"/>
          <w:sz w:val="31"/>
          <w:szCs w:val="31"/>
          <w:lang w:val="en-US" w:eastAsia="zh-CN"/>
        </w:rPr>
        <w:t>附件</w:t>
      </w:r>
      <w:r>
        <w:rPr>
          <w:rFonts w:hint="eastAsia" w:ascii="仿宋_GB2312" w:hAnsi="宋体" w:eastAsia="仿宋_GB2312" w:cs="仿宋_GB2312"/>
          <w:b/>
          <w:bCs/>
          <w:color w:val="000000"/>
          <w:spacing w:val="0"/>
          <w:kern w:val="0"/>
          <w:sz w:val="31"/>
          <w:szCs w:val="31"/>
          <w:lang w:val="en-US" w:eastAsia="zh-CN"/>
        </w:rPr>
        <w:t>3</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0"/>
          <w:szCs w:val="40"/>
        </w:rPr>
      </w:pPr>
      <w:r>
        <w:rPr>
          <w:rFonts w:hint="eastAsia" w:ascii="方正小标宋简体" w:hAnsi="方正小标宋简体" w:eastAsia="方正小标宋简体" w:cs="方正小标宋简体"/>
          <w:b w:val="0"/>
          <w:bCs/>
          <w:color w:val="auto"/>
          <w:sz w:val="40"/>
          <w:szCs w:val="40"/>
        </w:rPr>
        <w:t>面试规程</w:t>
      </w:r>
    </w:p>
    <w:p>
      <w:pPr>
        <w:pStyle w:val="2"/>
        <w:rPr>
          <w:rFonts w:hint="eastAsia"/>
        </w:rPr>
      </w:pP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napToGrid w:val="0"/>
          <w:kern w:val="2"/>
          <w:sz w:val="32"/>
          <w:szCs w:val="32"/>
          <w:lang w:val="en-US" w:eastAsia="zh-CN" w:bidi="ar-SA"/>
        </w:rPr>
      </w:pPr>
      <w:r>
        <w:rPr>
          <w:rFonts w:hint="default" w:ascii="仿宋_GB2312" w:hAnsi="仿宋_GB2312" w:eastAsia="仿宋_GB2312" w:cs="仿宋_GB2312"/>
          <w:kern w:val="2"/>
          <w:sz w:val="32"/>
          <w:szCs w:val="32"/>
          <w:lang w:val="en-US" w:eastAsia="zh-CN" w:bidi="ar-SA"/>
        </w:rPr>
        <w:t>2023年下半年</w:t>
      </w:r>
      <w:r>
        <w:rPr>
          <w:rFonts w:hint="eastAsia" w:ascii="仿宋_GB2312" w:hAnsi="仿宋_GB2312" w:eastAsia="仿宋_GB2312"/>
          <w:color w:val="000000"/>
          <w:kern w:val="0"/>
          <w:sz w:val="32"/>
          <w:szCs w:val="32"/>
          <w:shd w:val="clear" w:color="auto" w:fill="FFFFFF"/>
          <w:lang w:val="en-US" w:eastAsia="zh-CN"/>
        </w:rPr>
        <w:t>瓯海区卫健系统面向温州医科大学等普通高校公开招聘医学类毕业生</w:t>
      </w:r>
      <w:r>
        <w:rPr>
          <w:rFonts w:hint="eastAsia" w:ascii="仿宋_GB2312" w:hAnsi="仿宋_GB2312" w:eastAsia="仿宋_GB2312" w:cs="仿宋_GB2312"/>
          <w:snapToGrid w:val="0"/>
          <w:kern w:val="2"/>
          <w:sz w:val="32"/>
          <w:szCs w:val="32"/>
          <w:lang w:val="en-US" w:eastAsia="zh-CN" w:bidi="ar-SA"/>
        </w:rPr>
        <w:t>面试工作有关规程如下：</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w:t>
      </w:r>
      <w:r>
        <w:rPr>
          <w:rFonts w:hint="eastAsia" w:ascii="黑体" w:hAnsi="黑体" w:eastAsia="黑体" w:cs="黑体"/>
          <w:b w:val="0"/>
          <w:bCs/>
          <w:sz w:val="32"/>
          <w:szCs w:val="32"/>
          <w:lang w:eastAsia="zh-CN"/>
        </w:rPr>
        <w:t>面试</w:t>
      </w:r>
      <w:r>
        <w:rPr>
          <w:rFonts w:hint="eastAsia" w:ascii="黑体" w:hAnsi="黑体" w:eastAsia="黑体" w:cs="黑体"/>
          <w:b w:val="0"/>
          <w:bCs/>
          <w:sz w:val="32"/>
          <w:szCs w:val="32"/>
        </w:rPr>
        <w:t>时间和地点</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（星期</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下午</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温州市瓯海区卫生健康局(瓯海区行政中心15号楼，瓯海区瓯海大道900号)。</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二、入场检测</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开始面试考点开放，考生开始进入考点，考生进场须出示身份证、面试通知书</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三、面试考生分组原则</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按照公平、公正的原则，报考同一</w:t>
      </w:r>
      <w:r>
        <w:rPr>
          <w:rFonts w:hint="eastAsia" w:ascii="仿宋_GB2312" w:hAnsi="仿宋_GB2312" w:eastAsia="仿宋_GB2312" w:cs="仿宋_GB2312"/>
          <w:sz w:val="32"/>
          <w:szCs w:val="32"/>
          <w:lang w:eastAsia="zh-CN"/>
        </w:rPr>
        <w:t>岗</w:t>
      </w:r>
      <w:r>
        <w:rPr>
          <w:rFonts w:hint="eastAsia" w:ascii="仿宋_GB2312" w:hAnsi="仿宋_GB2312" w:eastAsia="仿宋_GB2312" w:cs="仿宋_GB2312"/>
          <w:sz w:val="32"/>
          <w:szCs w:val="32"/>
        </w:rPr>
        <w:t>位的考生由同一组面试考官面试，使用同一套面试卷，在同一时段内完成。</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四、面试测评小组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组建面试测评小组。每个测评小组由11人组成，面试考官为7人，其中主考官1人；工作人员为4人，其中计分员、核分员、引导员、管理员各1人。</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五、面试形式</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采用结构化面试的形式。面试成绩满分为100分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合格分数线为70分，</w:t>
      </w:r>
      <w:r>
        <w:rPr>
          <w:rFonts w:hint="eastAsia" w:ascii="仿宋_GB2312" w:hAnsi="仿宋_GB2312" w:eastAsia="仿宋_GB2312" w:cs="仿宋_GB2312"/>
          <w:sz w:val="32"/>
          <w:szCs w:val="32"/>
        </w:rPr>
        <w:t>低于</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分者为不合格</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六、面试流程</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面试点设立面试室和候考室。面试流程如下：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1、签到</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考生携带有效期内的身份证和《面试通知书》，按规定的时间和地点到面试点候考室报到，报到后不得擅自离开候考室。</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2、核实身份</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由管理员核对面试考生的有效期内的身份证、《面试通知书》。考生将所携带的所有通讯工具，交管理员集中保管。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3、抽签</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（1）抽取</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顺序号。每组由岗位代表（同岗位姓</w:t>
      </w:r>
      <w:r>
        <w:rPr>
          <w:rFonts w:hint="eastAsia" w:ascii="仿宋_GB2312" w:hAnsi="仿宋_GB2312" w:eastAsia="仿宋_GB2312" w:cs="仿宋_GB2312"/>
          <w:sz w:val="32"/>
          <w:szCs w:val="32"/>
          <w:lang w:eastAsia="zh-CN"/>
        </w:rPr>
        <w:t>氏</w:t>
      </w:r>
      <w:r>
        <w:rPr>
          <w:rFonts w:hint="eastAsia" w:ascii="仿宋_GB2312" w:hAnsi="仿宋_GB2312" w:eastAsia="仿宋_GB2312" w:cs="仿宋_GB2312"/>
          <w:sz w:val="32"/>
          <w:szCs w:val="32"/>
        </w:rPr>
        <w:t>笔画顺序最</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的考生）抽取“岗位顺序号”</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抽取</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顺序号。按照抽取的岗位顺序，</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岗位考生（按</w:t>
      </w:r>
      <w:r>
        <w:rPr>
          <w:rFonts w:hint="eastAsia" w:ascii="仿宋_GB2312" w:hAnsi="仿宋_GB2312" w:eastAsia="仿宋_GB2312" w:cs="仿宋_GB2312"/>
          <w:sz w:val="32"/>
          <w:szCs w:val="32"/>
          <w:lang w:eastAsia="zh-CN"/>
        </w:rPr>
        <w:t>姓氏笔画升序</w:t>
      </w:r>
      <w:r>
        <w:rPr>
          <w:rFonts w:hint="eastAsia" w:ascii="仿宋_GB2312" w:hAnsi="仿宋_GB2312" w:eastAsia="仿宋_GB2312" w:cs="仿宋_GB2312"/>
          <w:sz w:val="32"/>
          <w:szCs w:val="32"/>
        </w:rPr>
        <w:t>）抽取“面试顺序号”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4、面试</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按顺序由引导员引导考生去面试室面试，引导员只向面试考官通报面试考生的顺序号，不报姓名。面试由主考官主持，每个考生面试时间为15分钟。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5、面试成绩计算</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考生面试结束，各考官根据考生表现进行评分。去掉一个最高分和一个最低分，取其余分数的平均分即为考生的面试最后得分（保留小数点后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位数）。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6、公布分数</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考生面试结束后，在已面试考生席等候，待下一位考生面试结束后，由主考官当场宣布上一位考生的面试成绩，考生得知分数、核实姓名并签字后，离开面试考场，以此类推。</w:t>
      </w:r>
    </w:p>
    <w:p>
      <w:pPr>
        <w:pStyle w:val="2"/>
        <w:keepNext w:val="0"/>
        <w:keepLines w:val="0"/>
        <w:pageBreakBefore w:val="0"/>
        <w:widowControl w:val="0"/>
        <w:kinsoku/>
        <w:overflowPunct/>
        <w:topLinePunct w:val="0"/>
        <w:autoSpaceDE/>
        <w:autoSpaceDN/>
        <w:bidi w:val="0"/>
        <w:adjustRightInd/>
        <w:snapToGrid/>
        <w:spacing w:line="520" w:lineRule="exact"/>
        <w:textAlignment w:val="auto"/>
        <w:rPr>
          <w:rFonts w:hint="eastAsia"/>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w:t>
      </w: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温州市</w:t>
      </w:r>
      <w:r>
        <w:rPr>
          <w:rFonts w:hint="eastAsia" w:ascii="仿宋_GB2312" w:hAnsi="仿宋_GB2312" w:eastAsia="仿宋_GB2312" w:cs="仿宋_GB2312"/>
          <w:sz w:val="32"/>
          <w:szCs w:val="32"/>
          <w:lang w:eastAsia="zh-CN"/>
        </w:rPr>
        <w:t>瓯海区卫生健康局</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ZDQzZmFmZDI4Mjc5NGY2NDFlYjhkN2VkYTUxMmQifQ=="/>
  </w:docVars>
  <w:rsids>
    <w:rsidRoot w:val="00000000"/>
    <w:rsid w:val="0B554854"/>
    <w:rsid w:val="110E5BD1"/>
    <w:rsid w:val="11B81FE1"/>
    <w:rsid w:val="15F64E85"/>
    <w:rsid w:val="18CF62D0"/>
    <w:rsid w:val="1A3A17E5"/>
    <w:rsid w:val="1C0C00B5"/>
    <w:rsid w:val="2661634B"/>
    <w:rsid w:val="268D6C84"/>
    <w:rsid w:val="29F574D6"/>
    <w:rsid w:val="367125DA"/>
    <w:rsid w:val="36A976B3"/>
    <w:rsid w:val="3F443026"/>
    <w:rsid w:val="52ED2B91"/>
    <w:rsid w:val="64B17F94"/>
    <w:rsid w:val="6A2F7082"/>
    <w:rsid w:val="71AD7C63"/>
    <w:rsid w:val="721006FA"/>
    <w:rsid w:val="7851759A"/>
    <w:rsid w:val="7BA0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widowControl w:val="0"/>
      <w:spacing w:after="0" w:line="500" w:lineRule="exact"/>
      <w:ind w:firstLine="420"/>
      <w:jc w:val="center"/>
    </w:pPr>
    <w:rPr>
      <w:rFonts w:ascii="Times New Roman" w:hAnsi="Times New Roman" w:eastAsia="宋体" w:cs="Times New Roman"/>
      <w:kern w:val="2"/>
      <w:sz w:val="28"/>
      <w:szCs w:val="20"/>
      <w:lang w:val="en-US" w:eastAsia="zh-CN" w:bidi="ar-SA"/>
    </w:rPr>
  </w:style>
  <w:style w:type="paragraph" w:styleId="3">
    <w:name w:val="Body Text"/>
    <w:basedOn w:val="1"/>
    <w:next w:val="2"/>
    <w:qFormat/>
    <w:uiPriority w:val="1"/>
    <w:pPr>
      <w:autoSpaceDE w:val="0"/>
      <w:autoSpaceDN w:val="0"/>
      <w:adjustRightInd w:val="0"/>
      <w:jc w:val="left"/>
    </w:pPr>
    <w:rPr>
      <w:rFonts w:ascii="宋体" w:hAnsi="Times New Roman"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2023-12-07T03:36:00Z</dcterms:created>
  <dc:creator>Administrator</dc:creator>
  <cp:lastModifiedBy>育曼</cp:lastModifiedBy>
  <dcterms:modified xsi:type="dcterms:W3CDTF">2023-12-07T03:41:18Z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8C89FD3C2D314EECAD07A96FD8950292_12</vt:lpwstr>
  </property>
</Properties>
</file>