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98" w:rsidRPr="004C0698" w:rsidRDefault="004C0698" w:rsidP="004C0698">
      <w:pPr>
        <w:snapToGrid w:val="0"/>
        <w:spacing w:line="576" w:lineRule="exact"/>
        <w:jc w:val="left"/>
        <w:rPr>
          <w:rFonts w:ascii="黑体" w:eastAsia="黑体" w:hAnsi="黑体" w:cs="Times New Roman" w:hint="eastAsia"/>
          <w:snapToGrid w:val="0"/>
          <w:sz w:val="32"/>
          <w:szCs w:val="24"/>
        </w:rPr>
      </w:pPr>
      <w:r w:rsidRPr="004C0698">
        <w:rPr>
          <w:rFonts w:ascii="黑体" w:eastAsia="黑体" w:hAnsi="黑体" w:cs="Times New Roman" w:hint="eastAsia"/>
          <w:snapToGrid w:val="0"/>
          <w:sz w:val="32"/>
          <w:szCs w:val="24"/>
        </w:rPr>
        <w:t>附件</w:t>
      </w:r>
    </w:p>
    <w:p w:rsidR="004C0698" w:rsidRPr="004C0698" w:rsidRDefault="004C0698" w:rsidP="004C0698">
      <w:pPr>
        <w:snapToGrid w:val="0"/>
        <w:spacing w:line="576" w:lineRule="exact"/>
        <w:jc w:val="left"/>
        <w:rPr>
          <w:rFonts w:ascii="黑体" w:eastAsia="黑体" w:hAnsi="黑体" w:cs="Times New Roman" w:hint="eastAsia"/>
          <w:snapToGrid w:val="0"/>
          <w:sz w:val="32"/>
          <w:szCs w:val="24"/>
        </w:rPr>
      </w:pPr>
    </w:p>
    <w:p w:rsidR="004C0698" w:rsidRPr="004C0698" w:rsidRDefault="004C0698" w:rsidP="004C0698">
      <w:pPr>
        <w:snapToGrid w:val="0"/>
        <w:spacing w:line="700" w:lineRule="exact"/>
        <w:ind w:firstLineChars="200" w:firstLine="880"/>
        <w:jc w:val="left"/>
        <w:rPr>
          <w:rFonts w:ascii="方正小标宋简体" w:eastAsia="方正小标宋简体" w:hAnsi="Times New Roman" w:cs="Times New Roman"/>
          <w:snapToGrid w:val="0"/>
          <w:sz w:val="44"/>
          <w:szCs w:val="44"/>
        </w:rPr>
      </w:pPr>
      <w:proofErr w:type="gramStart"/>
      <w:r w:rsidRPr="004C0698">
        <w:rPr>
          <w:rFonts w:ascii="方正小标宋简体" w:eastAsia="方正小标宋简体" w:hAnsi="Times New Roman" w:cs="Times New Roman" w:hint="eastAsia"/>
          <w:snapToGrid w:val="0"/>
          <w:sz w:val="44"/>
          <w:szCs w:val="44"/>
        </w:rPr>
        <w:t>瓯</w:t>
      </w:r>
      <w:proofErr w:type="gramEnd"/>
      <w:r w:rsidRPr="004C0698">
        <w:rPr>
          <w:rFonts w:ascii="方正小标宋简体" w:eastAsia="方正小标宋简体" w:hAnsi="Times New Roman" w:cs="Times New Roman" w:hint="eastAsia"/>
          <w:snapToGrid w:val="0"/>
          <w:sz w:val="44"/>
          <w:szCs w:val="44"/>
        </w:rPr>
        <w:t>海区工业企业“亩均效益”综合评价</w:t>
      </w:r>
    </w:p>
    <w:p w:rsidR="004C0698" w:rsidRPr="004C0698" w:rsidRDefault="004C0698" w:rsidP="004C0698">
      <w:pPr>
        <w:snapToGrid w:val="0"/>
        <w:spacing w:line="700" w:lineRule="exact"/>
        <w:jc w:val="center"/>
        <w:rPr>
          <w:rFonts w:ascii="方正小标宋简体" w:eastAsia="方正小标宋简体" w:hAnsi="Times New Roman" w:cs="Times New Roman"/>
          <w:snapToGrid w:val="0"/>
          <w:sz w:val="44"/>
          <w:szCs w:val="44"/>
        </w:rPr>
      </w:pPr>
      <w:r w:rsidRPr="004C0698">
        <w:rPr>
          <w:rFonts w:ascii="方正小标宋简体" w:eastAsia="方正小标宋简体" w:hAnsi="Times New Roman" w:cs="Times New Roman" w:hint="eastAsia"/>
          <w:snapToGrid w:val="0"/>
          <w:sz w:val="44"/>
          <w:szCs w:val="44"/>
        </w:rPr>
        <w:t>指标说明及行业分类</w:t>
      </w:r>
    </w:p>
    <w:p w:rsidR="004C0698" w:rsidRPr="004C0698" w:rsidRDefault="004C0698" w:rsidP="004C0698">
      <w:pPr>
        <w:snapToGrid w:val="0"/>
        <w:spacing w:line="576" w:lineRule="exact"/>
        <w:jc w:val="center"/>
        <w:rPr>
          <w:rFonts w:ascii="Times New Roman" w:eastAsia="黑体" w:hAnsi="Times New Roman" w:cs="Times New Roman"/>
          <w:snapToGrid w:val="0"/>
          <w:sz w:val="32"/>
          <w:szCs w:val="24"/>
        </w:rPr>
      </w:pPr>
      <w:r w:rsidRPr="004C0698">
        <w:rPr>
          <w:rFonts w:ascii="方正小标宋简体" w:eastAsia="方正小标宋简体" w:hAnsi="Times New Roman" w:cs="Times New Roman"/>
          <w:snapToGrid w:val="0"/>
          <w:spacing w:val="-4"/>
          <w:sz w:val="44"/>
          <w:szCs w:val="44"/>
        </w:rPr>
        <w:t> 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黑体" w:eastAsia="黑体" w:hAnsi="Times New Roman" w:cs="Times New Roman"/>
          <w:snapToGrid w:val="0"/>
          <w:sz w:val="32"/>
          <w:szCs w:val="24"/>
        </w:rPr>
      </w:pPr>
      <w:r w:rsidRPr="004C0698">
        <w:rPr>
          <w:rFonts w:ascii="黑体" w:eastAsia="黑体" w:hAnsi="Times New Roman" w:cs="Times New Roman" w:hint="eastAsia"/>
          <w:snapToGrid w:val="0"/>
          <w:sz w:val="32"/>
          <w:szCs w:val="24"/>
        </w:rPr>
        <w:t>一、评价指标说明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1"/>
        </w:rPr>
        <w:t>（一）</w:t>
      </w: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关于亩均税收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（单位：万元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亩）</w:t>
      </w:r>
    </w:p>
    <w:p w:rsidR="004C0698" w:rsidRPr="004C0698" w:rsidRDefault="004C0698" w:rsidP="004C0698">
      <w:pPr>
        <w:widowControl/>
        <w:spacing w:line="576" w:lineRule="exact"/>
        <w:ind w:firstLine="640"/>
        <w:rPr>
          <w:rFonts w:ascii="Times New Roman" w:eastAsia="仿宋_GB2312" w:hAnsi="Times New Roman" w:cs="Times New Roman"/>
          <w:snapToGrid w:val="0"/>
          <w:sz w:val="32"/>
          <w:szCs w:val="21"/>
        </w:rPr>
      </w:pPr>
      <w:r w:rsidRPr="004C0698">
        <w:rPr>
          <w:rFonts w:ascii="Times New Roman" w:eastAsia="仿宋_GB2312" w:hAnsi="Times New Roman" w:cs="Times New Roman"/>
          <w:snapToGrid w:val="0"/>
          <w:sz w:val="32"/>
          <w:szCs w:val="21"/>
        </w:rPr>
        <w:t>亩均税收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1"/>
        </w:rPr>
        <w:t>=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1"/>
        </w:rPr>
        <w:t>税收实际贡献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1"/>
        </w:rPr>
        <w:t>/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1"/>
        </w:rPr>
        <w:t>用地面积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1"/>
        </w:rPr>
      </w:pPr>
      <w:r w:rsidRPr="004C0698">
        <w:rPr>
          <w:rFonts w:ascii="仿宋_GB2312" w:eastAsia="仿宋_GB2312" w:hAnsi="仿宋_GB2312" w:cs="仿宋_GB2312" w:hint="eastAsia"/>
          <w:snapToGrid w:val="0"/>
          <w:sz w:val="32"/>
          <w:szCs w:val="21"/>
        </w:rPr>
        <w:t>税收实际贡献：指企业税费“实际入库数”合计，即“净入库数”合计。“实际入库数”中包含13项税（费）种：增值税、消费税、企业所得税、个人所得税、房产税、城镇土地使用税、土地增值税、印花税、城市维护建设税、车船税、资源税，教育费附加、地方教育附加。其中：增值税实际入库数=增值税直接净入库税收+生产型出口企业发生的“免抵”税额（含应调未调部分）。因政府缓税政策造成企业当年度税收缓交的，且在缓缴期限年度内缴纳的，缓缴税收视同为评价年度税收实际贡献，缓</w:t>
      </w:r>
      <w:proofErr w:type="gramStart"/>
      <w:r w:rsidRPr="004C0698">
        <w:rPr>
          <w:rFonts w:ascii="仿宋_GB2312" w:eastAsia="仿宋_GB2312" w:hAnsi="仿宋_GB2312" w:cs="仿宋_GB2312" w:hint="eastAsia"/>
          <w:snapToGrid w:val="0"/>
          <w:sz w:val="32"/>
          <w:szCs w:val="21"/>
        </w:rPr>
        <w:t>交税收只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1"/>
        </w:rPr>
        <w:t>包括</w:t>
      </w:r>
      <w:proofErr w:type="gramEnd"/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1"/>
        </w:rPr>
        <w:t>当年办理的，不包括当期入库的以前年度的缓缴税收。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Times New Roman" w:eastAsia="楷体_GB2312" w:hAnsi="Times New Roman" w:cs="Times New Roman"/>
          <w:snapToGrid w:val="0"/>
          <w:kern w:val="32"/>
          <w:sz w:val="32"/>
          <w:szCs w:val="24"/>
        </w:rPr>
      </w:pPr>
      <w:r w:rsidRPr="004C0698">
        <w:rPr>
          <w:rFonts w:ascii="Times New Roman" w:eastAsia="楷体_GB2312" w:hAnsi="Times New Roman" w:cs="Times New Roman"/>
          <w:snapToGrid w:val="0"/>
          <w:kern w:val="32"/>
          <w:sz w:val="32"/>
          <w:szCs w:val="24"/>
        </w:rPr>
        <w:t>（</w:t>
      </w: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二</w:t>
      </w:r>
      <w:r w:rsidRPr="004C0698">
        <w:rPr>
          <w:rFonts w:ascii="Times New Roman" w:eastAsia="楷体_GB2312" w:hAnsi="Times New Roman" w:cs="Times New Roman"/>
          <w:snapToGrid w:val="0"/>
          <w:kern w:val="32"/>
          <w:sz w:val="32"/>
          <w:szCs w:val="24"/>
        </w:rPr>
        <w:t>）关于用地</w:t>
      </w: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面积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</w:pP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用地面积：指年末企业实际占用的土地面积。用地面积</w:t>
      </w: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=</w:t>
      </w: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已登记用地面积</w:t>
      </w: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+</w:t>
      </w: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承租用地面积或其他使用面积</w:t>
      </w: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-</w:t>
      </w:r>
      <w:r w:rsidRPr="004C0698"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  <w:t>出租用地面积。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  <w:lastRenderedPageBreak/>
        <w:t>1.已登记用地面积：是指企业经不动产登记部门登记的土地面积。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  <w:t>2.承租用地面积或其他使用面积：是指企业依法租赁取得的实际用地面积，以及企业占地中包括的非工业性质用地，但实际作为工业用途使用的用地面积（若企业无法准确计算用地面积，按建筑面积1500平方米为1亩进行折算）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  <w:t>3.出租用地面积：是指工业企业依法将自用土地或厂房出租给其他企业的用地面积（若无法准确计算用地面积，按建筑面积1500平方米为1亩进行折算），其中企业出租给亩均评价企业，才可予以核减。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  <w:t>4.对于拍卖的厂房设置1年过渡期、经批准的项目新增供地（包括拍卖所得）设立2年建设期、1年过渡期（按照土地出让合同为准），期间不计入用地面积。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楷体_GB2312" w:eastAsia="楷体_GB2312" w:hAnsi="Times New Roman" w:cs="Times New Roman"/>
          <w:snapToGrid w:val="0"/>
          <w:sz w:val="32"/>
          <w:szCs w:val="24"/>
        </w:rPr>
      </w:pP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（三）税收实际贡献比重（单位：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%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）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税收实际贡献比重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=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税收实际贡献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税收实际贡献基准值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楷体_GB2312" w:eastAsia="楷体_GB2312" w:hAnsi="Times New Roman" w:cs="Times New Roman"/>
          <w:snapToGrid w:val="0"/>
          <w:sz w:val="32"/>
          <w:szCs w:val="24"/>
        </w:rPr>
      </w:pP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（四）亩均工业增加值（单位：万元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亩）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亩均工业增加值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=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工业增加值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用地面积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工业增加值：指企业生产过程中新增加的价值。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楷体_GB2312" w:eastAsia="楷体_GB2312" w:hAnsi="Times New Roman" w:cs="Times New Roman"/>
          <w:snapToGrid w:val="0"/>
          <w:sz w:val="32"/>
          <w:szCs w:val="24"/>
        </w:rPr>
      </w:pP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（五）全员劳动生产率（单位：万元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人·年）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全员劳动生产率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=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工业增加值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年平均职工人数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年平均职工人数：指企业年度平均从业人员数。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仿宋_GB2312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（六）研究与试验发展（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R&amp;D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）经费支出占主营业务收入比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lastRenderedPageBreak/>
        <w:t>重（单位：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%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）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仿宋_GB2312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研究与试验发展（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R&amp;D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）经费支出占主营业务收入比重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=R&amp;D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经费支出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主营业务收入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R&amp;D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经费支出：指研究与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试验发展内部经费支出。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主营业务收入：指企业确认的销售商品、提供劳务等主营业务的收入。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楷体_GB2312" w:eastAsia="楷体_GB2312" w:hAnsi="Times New Roman" w:cs="Times New Roman"/>
          <w:snapToGrid w:val="0"/>
          <w:sz w:val="32"/>
          <w:szCs w:val="24"/>
        </w:rPr>
      </w:pP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（企业）单位能耗工业增加值（单位：万元</w:t>
      </w:r>
      <w:r w:rsidRPr="004C0698">
        <w:rPr>
          <w:rFonts w:ascii="楷体_GB2312" w:eastAsia="楷体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吨标煤）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单位能耗工业增加值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=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工业增加值</w:t>
      </w:r>
      <w:r w:rsidRPr="004C0698">
        <w:rPr>
          <w:rFonts w:ascii="Times New Roman" w:eastAsia="仿宋_GB2312" w:hAnsi="Times New Roman" w:cs="Times New Roman"/>
          <w:snapToGrid w:val="0"/>
          <w:sz w:val="32"/>
          <w:szCs w:val="24"/>
        </w:rPr>
        <w:t>/</w:t>
      </w: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总用能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仿宋_GB2312" w:eastAsia="仿宋_GB2312" w:hAnsi="Times New Roman" w:cs="Times New Roman" w:hint="eastAsia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总用能（能源消费量）：指企业在工业生产活动和非工业生产活动中消费的能源，主要</w:t>
      </w:r>
      <w:proofErr w:type="gramStart"/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能源折标换算</w:t>
      </w:r>
      <w:proofErr w:type="gramEnd"/>
      <w:r w:rsidRPr="004C0698">
        <w:rPr>
          <w:rFonts w:ascii="Times New Roman" w:eastAsia="仿宋_GB2312" w:hAnsi="Times New Roman" w:cs="Times New Roman" w:hint="eastAsia"/>
          <w:snapToGrid w:val="0"/>
          <w:sz w:val="32"/>
          <w:szCs w:val="24"/>
        </w:rPr>
        <w:t>标准具体按照浙江省公布的标准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执行，其中，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1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吨原煤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=0.7143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吨标煤；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1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吨柴油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=1.4571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吨标煤；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1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万度电</w:t>
      </w:r>
      <w:r w:rsidRPr="004C0698">
        <w:rPr>
          <w:rFonts w:ascii="仿宋_GB2312" w:eastAsia="仿宋_GB2312" w:hAnsi="Times New Roman" w:cs="Times New Roman"/>
          <w:snapToGrid w:val="0"/>
          <w:sz w:val="32"/>
          <w:szCs w:val="24"/>
        </w:rPr>
        <w:t>=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2.85吨标煤。计算企业单位能耗工业增加值时，企业当年度光伏自发自用电量可以在总用能中予以剔除。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32"/>
          <w:sz w:val="32"/>
          <w:szCs w:val="24"/>
        </w:rPr>
      </w:pP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（</w:t>
      </w:r>
      <w:r w:rsidRPr="004C0698">
        <w:rPr>
          <w:rFonts w:ascii="楷体_GB2312" w:eastAsia="楷体_GB2312" w:hAnsi="Times New Roman" w:cs="Times New Roman" w:hint="eastAsia"/>
          <w:snapToGrid w:val="0"/>
          <w:sz w:val="32"/>
          <w:szCs w:val="24"/>
        </w:rPr>
        <w:t>七</w:t>
      </w:r>
      <w:r w:rsidRPr="004C0698"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t>）</w:t>
      </w: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关于单位碳排放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kern w:val="32"/>
          <w:sz w:val="32"/>
          <w:szCs w:val="24"/>
        </w:rPr>
        <w:t>单位碳排放强度=企业碳排放总量/企业工业增加值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  <w:t>企业碳排放总量是指企业关于温室气体排放的总称，或理解为“二氧化碳排放”，</w:t>
      </w:r>
      <w:proofErr w:type="gramStart"/>
      <w:r w:rsidRPr="004C0698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  <w:t>主要折标换算</w:t>
      </w:r>
      <w:proofErr w:type="gramEnd"/>
      <w:r w:rsidRPr="004C0698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  <w:t>为：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  <w:t>1度电耗折合0.4932千克二氧化碳。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sz w:val="32"/>
          <w:szCs w:val="24"/>
          <w:u w:val="single"/>
        </w:rPr>
      </w:pPr>
      <w:r w:rsidRPr="004C0698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24"/>
        </w:rPr>
        <w:t>1千克标准煤耗折合1.8381千克二氧化碳。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</w:pP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（八）单位排放工业增加值（单位：万元</w:t>
      </w: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/</w:t>
      </w:r>
      <w:r w:rsidRPr="004C0698">
        <w:rPr>
          <w:rFonts w:ascii="Times New Roman" w:eastAsia="楷体_GB2312" w:hAnsi="Times New Roman" w:cs="Times New Roman" w:hint="eastAsia"/>
          <w:snapToGrid w:val="0"/>
          <w:kern w:val="32"/>
          <w:sz w:val="32"/>
          <w:szCs w:val="24"/>
        </w:rPr>
        <w:t>吨）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sz w:val="32"/>
          <w:szCs w:val="24"/>
        </w:rPr>
        <w:t>单位排放工业增加值=企业工业增加值/企业排放总量</w:t>
      </w:r>
    </w:p>
    <w:p w:rsidR="004C0698" w:rsidRPr="004C0698" w:rsidRDefault="004C0698" w:rsidP="004C0698">
      <w:pPr>
        <w:snapToGrid w:val="0"/>
        <w:spacing w:line="576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sz w:val="32"/>
          <w:szCs w:val="24"/>
        </w:rPr>
      </w:pPr>
      <w:r w:rsidRPr="004C0698">
        <w:rPr>
          <w:rFonts w:ascii="仿宋_GB2312" w:eastAsia="仿宋_GB2312" w:hAnsi="仿宋_GB2312" w:cs="仿宋_GB2312" w:hint="eastAsia"/>
          <w:snapToGrid w:val="0"/>
          <w:sz w:val="32"/>
          <w:szCs w:val="24"/>
        </w:rPr>
        <w:t>排放总量：指企业排放化学需氧量（COD）、二氧化硫（SO2）、</w:t>
      </w:r>
      <w:r w:rsidRPr="004C0698">
        <w:rPr>
          <w:rFonts w:ascii="仿宋_GB2312" w:eastAsia="仿宋_GB2312" w:hAnsi="仿宋_GB2312" w:cs="仿宋_GB2312" w:hint="eastAsia"/>
          <w:snapToGrid w:val="0"/>
          <w:sz w:val="32"/>
          <w:szCs w:val="24"/>
        </w:rPr>
        <w:lastRenderedPageBreak/>
        <w:t>氨氮（NH3-N）、氮氧化物（NOX）等四项指标的综合值（注：企业主要污染物零排放的，单位排放增加值按满分计算；有污染物排放但环保部门无监测数据的，单位排放增加值按行业平均分计算）。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黑体" w:eastAsia="黑体" w:hAnsi="黑体" w:cs="Times New Roman"/>
          <w:snapToGrid w:val="0"/>
          <w:sz w:val="32"/>
          <w:szCs w:val="24"/>
        </w:rPr>
      </w:pPr>
      <w:r w:rsidRPr="004C0698">
        <w:rPr>
          <w:rFonts w:ascii="黑体" w:eastAsia="黑体" w:hAnsi="黑体" w:cs="Times New Roman" w:hint="eastAsia"/>
          <w:snapToGrid w:val="0"/>
          <w:sz w:val="32"/>
          <w:szCs w:val="24"/>
        </w:rPr>
        <w:t>二、计算方法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黑体" w:eastAsia="黑体" w:hAnsi="黑体" w:cs="Times New Roman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仿宋_GB2312" w:hint="eastAsia"/>
          <w:snapToGrid w:val="0"/>
          <w:sz w:val="32"/>
          <w:szCs w:val="24"/>
        </w:rPr>
        <w:t>企业综合评价得分以企业各指标值除以各指标基准值，乘以该项评价指标的权重数，即为单项指标得分；</w:t>
      </w:r>
      <w:proofErr w:type="gramStart"/>
      <w:r w:rsidRPr="004C0698">
        <w:rPr>
          <w:rFonts w:ascii="Times New Roman" w:eastAsia="仿宋_GB2312" w:hAnsi="Times New Roman" w:cs="仿宋_GB2312" w:hint="eastAsia"/>
          <w:snapToGrid w:val="0"/>
          <w:sz w:val="32"/>
          <w:szCs w:val="24"/>
        </w:rPr>
        <w:t>规</w:t>
      </w:r>
      <w:proofErr w:type="gramEnd"/>
      <w:r w:rsidRPr="004C0698">
        <w:rPr>
          <w:rFonts w:ascii="Times New Roman" w:eastAsia="仿宋_GB2312" w:hAnsi="Times New Roman" w:cs="仿宋_GB2312" w:hint="eastAsia"/>
          <w:snapToGrid w:val="0"/>
          <w:sz w:val="32"/>
          <w:szCs w:val="24"/>
        </w:rPr>
        <w:t>上企业将七项单项指标得分相加为总得分，并按行业从高到低进行排序分类，</w:t>
      </w:r>
      <w:proofErr w:type="gramStart"/>
      <w:r w:rsidRPr="004C0698">
        <w:rPr>
          <w:rFonts w:ascii="Times New Roman" w:eastAsia="仿宋_GB2312" w:hAnsi="Times New Roman" w:cs="仿宋_GB2312" w:hint="eastAsia"/>
          <w:snapToGrid w:val="0"/>
          <w:sz w:val="32"/>
          <w:szCs w:val="24"/>
        </w:rPr>
        <w:t>规</w:t>
      </w:r>
      <w:proofErr w:type="gramEnd"/>
      <w:r w:rsidRPr="004C0698">
        <w:rPr>
          <w:rFonts w:ascii="Times New Roman" w:eastAsia="仿宋_GB2312" w:hAnsi="Times New Roman" w:cs="仿宋_GB2312" w:hint="eastAsia"/>
          <w:snapToGrid w:val="0"/>
          <w:sz w:val="32"/>
          <w:szCs w:val="24"/>
        </w:rPr>
        <w:t>下企业将两项单项指标得分相加为总得分，从高到低进行排序分类，即为评价结果。计算公式为：</w:t>
      </w: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456"/>
        <w:gridCol w:w="2244"/>
        <w:gridCol w:w="1491"/>
      </w:tblGrid>
      <w:tr w:rsidR="004C0698" w:rsidRPr="004C0698" w:rsidTr="0081086D">
        <w:trPr>
          <w:trHeight w:val="509"/>
          <w:jc w:val="center"/>
        </w:trPr>
        <w:tc>
          <w:tcPr>
            <w:tcW w:w="31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  <w:r w:rsidRPr="004C0698">
              <w:rPr>
                <w:rFonts w:ascii="Times New Roman" w:eastAsia="仿宋_GB2312" w:hAnsi="Times New Roman" w:cs="仿宋_GB2312" w:hint="eastAsia"/>
                <w:snapToGrid w:val="0"/>
                <w:sz w:val="32"/>
                <w:szCs w:val="24"/>
              </w:rPr>
              <w:t>企业综合评价得分</w:t>
            </w:r>
            <w:r w:rsidRPr="004C0698">
              <w:rPr>
                <w:rFonts w:ascii="仿宋_GB2312" w:eastAsia="仿宋_GB2312" w:hAnsi="仿宋_GB2312" w:cs="仿宋_GB2312" w:hint="eastAsia"/>
                <w:snapToGrid w:val="0"/>
                <w:sz w:val="32"/>
                <w:szCs w:val="24"/>
              </w:rPr>
              <w:t xml:space="preserve"> </w:t>
            </w:r>
            <w:r w:rsidRPr="004C0698">
              <w:rPr>
                <w:rFonts w:ascii="仿宋_GB2312" w:eastAsia="仿宋_GB2312" w:hAnsi="仿宋_GB2312" w:cs="仿宋_GB2312" w:hint="eastAsia"/>
                <w:snapToGrid w:val="0"/>
                <w:sz w:val="36"/>
                <w:szCs w:val="36"/>
              </w:rPr>
              <w:t>=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  <w:r w:rsidRPr="004C0698">
              <w:rPr>
                <w:rFonts w:ascii="Times New Roman" w:eastAsia="仿宋_GB2312" w:hAnsi="Times New Roman" w:cs="仿宋_GB2312" w:hint="eastAsia"/>
                <w:snapToGrid w:val="0"/>
                <w:sz w:val="32"/>
                <w:szCs w:val="24"/>
              </w:rPr>
              <w:t>∑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  <w:vAlign w:val="center"/>
          </w:tcPr>
          <w:p w:rsidR="004C0698" w:rsidRPr="004C0698" w:rsidRDefault="004C0698" w:rsidP="004C0698">
            <w:pPr>
              <w:tabs>
                <w:tab w:val="left" w:pos="0"/>
              </w:tabs>
              <w:spacing w:line="576" w:lineRule="exact"/>
              <w:ind w:rightChars="-92" w:right="-193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  <w:r w:rsidRPr="004C0698">
              <w:rPr>
                <w:rFonts w:ascii="Times New Roman" w:eastAsia="仿宋_GB2312" w:hAnsi="Times New Roman" w:cs="仿宋_GB2312" w:hint="eastAsia"/>
                <w:snapToGrid w:val="0"/>
                <w:sz w:val="32"/>
                <w:szCs w:val="24"/>
              </w:rPr>
              <w:t>企业各指标值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  <w:r w:rsidRPr="004C0698">
              <w:rPr>
                <w:rFonts w:ascii="Times New Roman" w:eastAsia="仿宋_GB2312" w:hAnsi="Times New Roman" w:cs="仿宋_GB2312" w:hint="eastAsia"/>
                <w:snapToGrid w:val="0"/>
                <w:sz w:val="32"/>
                <w:szCs w:val="24"/>
              </w:rPr>
              <w:t>×权重</w:t>
            </w:r>
          </w:p>
        </w:tc>
      </w:tr>
      <w:tr w:rsidR="004C0698" w:rsidRPr="004C0698" w:rsidTr="0081086D">
        <w:trPr>
          <w:trHeight w:val="129"/>
          <w:jc w:val="center"/>
        </w:trPr>
        <w:tc>
          <w:tcPr>
            <w:tcW w:w="3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</w:p>
        </w:tc>
        <w:tc>
          <w:tcPr>
            <w:tcW w:w="2244" w:type="dxa"/>
            <w:tcBorders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  <w:r w:rsidRPr="004C0698">
              <w:rPr>
                <w:rFonts w:ascii="Times New Roman" w:eastAsia="仿宋_GB2312" w:hAnsi="Times New Roman" w:cs="仿宋_GB2312" w:hint="eastAsia"/>
                <w:snapToGrid w:val="0"/>
                <w:sz w:val="32"/>
                <w:szCs w:val="24"/>
              </w:rPr>
              <w:t>各指标基准值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698" w:rsidRPr="004C0698" w:rsidRDefault="004C0698" w:rsidP="004C0698">
            <w:pPr>
              <w:spacing w:line="576" w:lineRule="exact"/>
              <w:rPr>
                <w:rFonts w:ascii="Times New Roman" w:eastAsia="仿宋_GB2312" w:hAnsi="Times New Roman" w:cs="Times New Roman"/>
                <w:snapToGrid w:val="0"/>
                <w:sz w:val="32"/>
                <w:szCs w:val="24"/>
              </w:rPr>
            </w:pPr>
          </w:p>
        </w:tc>
      </w:tr>
    </w:tbl>
    <w:p w:rsidR="004C0698" w:rsidRPr="004C0698" w:rsidRDefault="004C0698" w:rsidP="004C0698">
      <w:pPr>
        <w:spacing w:afterLines="35" w:after="109" w:line="576" w:lineRule="exact"/>
        <w:ind w:firstLineChars="200" w:firstLine="624"/>
        <w:rPr>
          <w:rFonts w:ascii="黑体" w:eastAsia="黑体" w:hAnsi="Times New Roman" w:cs="Times New Roman" w:hint="eastAsia"/>
          <w:snapToGrid w:val="0"/>
          <w:spacing w:val="-4"/>
          <w:sz w:val="32"/>
          <w:szCs w:val="24"/>
        </w:rPr>
      </w:pPr>
      <w:r w:rsidRPr="004C0698">
        <w:rPr>
          <w:rFonts w:ascii="黑体" w:eastAsia="黑体" w:hAnsi="Times New Roman" w:cs="Times New Roman" w:hint="eastAsia"/>
          <w:snapToGrid w:val="0"/>
          <w:spacing w:val="-4"/>
          <w:sz w:val="32"/>
          <w:szCs w:val="24"/>
        </w:rPr>
        <w:t xml:space="preserve"> </w:t>
      </w:r>
    </w:p>
    <w:p w:rsidR="004C0698" w:rsidRPr="004C0698" w:rsidRDefault="004C0698" w:rsidP="004C0698">
      <w:pPr>
        <w:spacing w:after="202"/>
        <w:ind w:firstLineChars="200" w:firstLine="624"/>
        <w:rPr>
          <w:rFonts w:ascii="黑体" w:eastAsia="黑体" w:hAnsi="Times New Roman" w:cs="Times New Roman"/>
          <w:snapToGrid w:val="0"/>
          <w:spacing w:val="-4"/>
          <w:sz w:val="32"/>
          <w:szCs w:val="24"/>
        </w:rPr>
      </w:pPr>
      <w:r w:rsidRPr="004C0698">
        <w:rPr>
          <w:rFonts w:ascii="黑体" w:eastAsia="黑体" w:hAnsi="Times New Roman" w:cs="Times New Roman"/>
          <w:snapToGrid w:val="0"/>
          <w:spacing w:val="-4"/>
          <w:sz w:val="32"/>
          <w:szCs w:val="24"/>
        </w:rPr>
        <w:br w:type="page"/>
      </w:r>
      <w:r w:rsidRPr="004C0698">
        <w:rPr>
          <w:rFonts w:ascii="黑体" w:eastAsia="黑体" w:hAnsi="Times New Roman" w:cs="Times New Roman" w:hint="eastAsia"/>
          <w:snapToGrid w:val="0"/>
          <w:spacing w:val="-4"/>
          <w:sz w:val="32"/>
          <w:szCs w:val="24"/>
        </w:rPr>
        <w:lastRenderedPageBreak/>
        <w:t>三、行业分类</w:t>
      </w:r>
    </w:p>
    <w:tbl>
      <w:tblPr>
        <w:tblpPr w:leftFromText="180" w:rightFromText="180" w:vertAnchor="text" w:horzAnchor="page" w:tblpX="1444" w:tblpY="98"/>
        <w:tblOverlap w:val="never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221"/>
        <w:gridCol w:w="4926"/>
        <w:gridCol w:w="1281"/>
      </w:tblGrid>
      <w:tr w:rsidR="004C0698" w:rsidRPr="004C0698" w:rsidTr="0081086D">
        <w:trPr>
          <w:trHeight w:val="394"/>
          <w:tblHeader/>
        </w:trPr>
        <w:tc>
          <w:tcPr>
            <w:tcW w:w="7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Cs w:val="21"/>
              </w:rPr>
              <w:t>包含国家统计行业名称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黑体" w:eastAsia="黑体" w:hAnsi="黑体" w:cs="宋体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黑体" w:eastAsia="黑体" w:hAnsi="黑体" w:cs="宋体" w:hint="eastAsia"/>
                <w:snapToGrid w:val="0"/>
                <w:color w:val="000000"/>
                <w:kern w:val="0"/>
                <w:szCs w:val="21"/>
              </w:rPr>
              <w:t>行业代码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服装行业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纺织业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1700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left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left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纺织服装、服饰业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1800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鞋革行业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皮革、毛皮、羽毛及其制品和制鞋业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1900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电气行业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电气机械和器材制造业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3800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汽摩</w:t>
            </w:r>
            <w:proofErr w:type="gramStart"/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配行业</w:t>
            </w:r>
            <w:proofErr w:type="gramEnd"/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汽车制造业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3600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铁路、船舶、航空航天和其他运输设备制造业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3700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眼镜业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眼镜业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3587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金属制品及其他</w:t>
            </w:r>
          </w:p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金属制品业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3300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其他制造业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4100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废弃资源综合利用业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4200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金属制品、机械和设备修理业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4300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2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电子信息行业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3900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设备制造行业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通用设备制造业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3400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专用设备制造业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3500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仪器仪表制造业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4000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食品行业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农副食品加工业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1300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食品制造业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1400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酒、饮料和精制茶制造业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1500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其他轻工行业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印刷和记录媒介复制业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2300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家具制造业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2100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造纸和纸制品业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2200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文教、工美、体育和娱乐用品制造业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2400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化学原料和化学制品制造业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2600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化学纤维制造业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2800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橡胶和塑料制品业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2900</w:t>
            </w:r>
          </w:p>
        </w:tc>
      </w:tr>
      <w:tr w:rsidR="004C0698" w:rsidRPr="004C0698" w:rsidTr="0081086D">
        <w:trPr>
          <w:trHeight w:val="350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医药制造业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2700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21" w:type="dxa"/>
            <w:vMerge w:val="restart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建材冶金行业</w:t>
            </w: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非金属矿物制品业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3000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黑色金属冶炼和压延加工业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3100</w:t>
            </w:r>
          </w:p>
        </w:tc>
      </w:tr>
      <w:tr w:rsidR="004C0698" w:rsidRPr="004C0698" w:rsidTr="0081086D">
        <w:trPr>
          <w:trHeight w:val="345"/>
        </w:trPr>
        <w:tc>
          <w:tcPr>
            <w:tcW w:w="7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926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Cs w:val="21"/>
              </w:rPr>
              <w:t>有色金属冶炼和压延加工业</w:t>
            </w:r>
          </w:p>
        </w:tc>
        <w:tc>
          <w:tcPr>
            <w:tcW w:w="1281" w:type="dxa"/>
            <w:vAlign w:val="center"/>
          </w:tcPr>
          <w:p w:rsidR="004C0698" w:rsidRPr="004C0698" w:rsidRDefault="004C0698" w:rsidP="004C0698">
            <w:pPr>
              <w:widowControl/>
              <w:jc w:val="center"/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</w:pPr>
            <w:r w:rsidRPr="004C0698">
              <w:rPr>
                <w:rFonts w:ascii="仿宋_GB2312" w:eastAsia="仿宋_GB2312" w:hAnsi="Calibri" w:cs="Calibri" w:hint="eastAsia"/>
                <w:snapToGrid w:val="0"/>
                <w:color w:val="000000"/>
                <w:kern w:val="0"/>
                <w:szCs w:val="21"/>
              </w:rPr>
              <w:t>3200</w:t>
            </w:r>
          </w:p>
        </w:tc>
      </w:tr>
    </w:tbl>
    <w:p w:rsidR="004C0698" w:rsidRPr="004C0698" w:rsidRDefault="004C0698" w:rsidP="004C0698">
      <w:pPr>
        <w:widowControl/>
        <w:rPr>
          <w:rFonts w:ascii="Times New Roman" w:eastAsia="楷体_GB2312" w:hAnsi="Times New Roman" w:cs="Times New Roman"/>
          <w:snapToGrid w:val="0"/>
          <w:kern w:val="32"/>
          <w:sz w:val="32"/>
          <w:szCs w:val="24"/>
        </w:rPr>
      </w:pPr>
      <w:r w:rsidRPr="004C0698">
        <w:rPr>
          <w:rFonts w:ascii="黑体" w:eastAsia="黑体" w:hAnsi="黑体" w:cs="黑体"/>
          <w:snapToGrid w:val="0"/>
          <w:szCs w:val="21"/>
        </w:rPr>
        <w:t xml:space="preserve"> </w:t>
      </w:r>
      <w:r w:rsidRPr="004C0698">
        <w:rPr>
          <w:rFonts w:ascii="仿宋_GB2312" w:eastAsia="仿宋_GB2312" w:hAnsi="黑体" w:cs="黑体" w:hint="eastAsia"/>
          <w:snapToGrid w:val="0"/>
          <w:szCs w:val="21"/>
        </w:rPr>
        <w:t xml:space="preserve"> 注：除上述11大类行业分类外的行业企业都纳入其他轻工行业分类评价。</w:t>
      </w:r>
    </w:p>
    <w:p w:rsidR="004C0698" w:rsidRPr="004C0698" w:rsidRDefault="004C0698" w:rsidP="004C0698">
      <w:pPr>
        <w:spacing w:line="576" w:lineRule="exact"/>
        <w:ind w:firstLineChars="200" w:firstLine="640"/>
        <w:rPr>
          <w:rFonts w:ascii="仿宋_GB2312" w:eastAsia="仿宋_GB2312" w:hAnsi="Times New Roman" w:cs="Times New Roman" w:hint="eastAsia"/>
          <w:snapToGrid w:val="0"/>
          <w:sz w:val="32"/>
          <w:szCs w:val="24"/>
        </w:rPr>
        <w:sectPr w:rsidR="004C0698" w:rsidRPr="004C0698" w:rsidSect="004C0698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pgNumType w:start="1"/>
          <w:cols w:space="720"/>
          <w:docGrid w:type="lines" w:linePitch="312"/>
        </w:sectPr>
      </w:pPr>
    </w:p>
    <w:p w:rsidR="004C0698" w:rsidRPr="004C0698" w:rsidRDefault="004C0698" w:rsidP="004C0698">
      <w:pPr>
        <w:widowControl/>
        <w:numPr>
          <w:ilvl w:val="0"/>
          <w:numId w:val="1"/>
        </w:numPr>
        <w:ind w:firstLine="632"/>
        <w:rPr>
          <w:rFonts w:ascii="黑体" w:eastAsia="黑体" w:hAnsi="黑体" w:cs="黑体" w:hint="eastAsia"/>
          <w:snapToGrid w:val="0"/>
          <w:sz w:val="32"/>
          <w:szCs w:val="24"/>
        </w:rPr>
      </w:pPr>
      <w:r w:rsidRPr="004C0698">
        <w:rPr>
          <w:rFonts w:ascii="黑体" w:eastAsia="黑体" w:hAnsi="黑体" w:cs="黑体" w:hint="eastAsia"/>
          <w:snapToGrid w:val="0"/>
          <w:spacing w:val="-4"/>
          <w:sz w:val="32"/>
          <w:szCs w:val="24"/>
        </w:rPr>
        <w:lastRenderedPageBreak/>
        <w:t>工业企业</w:t>
      </w:r>
      <w:r w:rsidRPr="004C0698">
        <w:rPr>
          <w:rFonts w:ascii="黑体" w:eastAsia="黑体" w:hAnsi="黑体" w:cs="黑体" w:hint="eastAsia"/>
          <w:snapToGrid w:val="0"/>
          <w:sz w:val="32"/>
          <w:szCs w:val="24"/>
        </w:rPr>
        <w:t>综合评价纠错程序办</w:t>
      </w:r>
      <w:r w:rsidRPr="004C0698">
        <w:rPr>
          <w:rFonts w:ascii="黑体" w:eastAsia="黑体" w:hAnsi="黑体" w:cs="黑体" w:hint="eastAsia"/>
          <w:snapToGrid w:val="0"/>
          <w:color w:val="000000"/>
          <w:sz w:val="32"/>
          <w:szCs w:val="24"/>
        </w:rPr>
        <w:t>理示意图</w:t>
      </w:r>
    </w:p>
    <w:p w:rsidR="004C0698" w:rsidRPr="004C0698" w:rsidRDefault="004C0698" w:rsidP="004C0698">
      <w:pPr>
        <w:spacing w:after="140" w:line="276" w:lineRule="auto"/>
        <w:rPr>
          <w:rFonts w:ascii="Times New Roman" w:eastAsia="仿宋_GB2312" w:hAnsi="Times New Roman" w:cs="Times New Roman" w:hint="eastAsia"/>
          <w:snapToGrid w:val="0"/>
          <w:sz w:val="32"/>
          <w:szCs w:val="24"/>
        </w:rPr>
      </w:pP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1517015</wp:posOffset>
                </wp:positionV>
                <wp:extent cx="742315" cy="0"/>
                <wp:effectExtent l="53340" t="6985" r="60960" b="22225"/>
                <wp:wrapNone/>
                <wp:docPr id="19" name="肘形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315" cy="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4C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9" o:spid="_x0000_s1026" type="#_x0000_t34" style="position:absolute;left:0;text-align:left;margin-left:196.15pt;margin-top:119.45pt;width:58.4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" adj="10791">
                <v:stroke endarrow="block"/>
              </v:shape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1931035</wp:posOffset>
                </wp:positionV>
                <wp:extent cx="2907030" cy="758825"/>
                <wp:effectExtent l="13970" t="11430" r="12700" b="1079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758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698" w:rsidRDefault="004C0698" w:rsidP="004C0698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镇（街道）、开发区对企业提出的纠错事项和理由进行调查审核并签署意见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110.55pt;margin-top:152.05pt;width:228.9pt;height: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" filled="f" strokecolor="#2d5171" strokeweight="1pt">
                <v:textbox>
                  <w:txbxContent>
                    <w:p w:rsidR="004C0698" w:rsidRDefault="004C0698" w:rsidP="004C0698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镇（街道）、开发区对企业提出的纠错事项和理由进行调查审核并签署意见</w:t>
                      </w:r>
                    </w:p>
                  </w:txbxContent>
                </v:textbox>
              </v:rect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2693035</wp:posOffset>
                </wp:positionV>
                <wp:extent cx="0" cy="427355"/>
                <wp:effectExtent l="5080" t="11430" r="13970" b="889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3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24.6pt;margin-top:212.05pt;width:0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6194425</wp:posOffset>
                </wp:positionV>
                <wp:extent cx="573405" cy="0"/>
                <wp:effectExtent l="54610" t="6350" r="59690" b="2032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2773" id="直接箭头连接符 16" o:spid="_x0000_s1026" type="#_x0000_t32" style="position:absolute;left:0;text-align:left;margin-left:292.15pt;margin-top:487.75pt;width:45.1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">
                <v:stroke endarrow="block"/>
              </v:shape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6194425</wp:posOffset>
                </wp:positionV>
                <wp:extent cx="573405" cy="0"/>
                <wp:effectExtent l="54610" t="6350" r="59690" b="2032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7D92" id="直接箭头连接符 15" o:spid="_x0000_s1026" type="#_x0000_t32" style="position:absolute;left:0;text-align:left;margin-left:107.65pt;margin-top:487.75pt;width:45.1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">
                <v:stroke endarrow="block"/>
              </v:shape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5591175</wp:posOffset>
                </wp:positionV>
                <wp:extent cx="0" cy="359410"/>
                <wp:effectExtent l="52705" t="13970" r="61595" b="1714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2768" id="直接箭头连接符 14" o:spid="_x0000_s1026" type="#_x0000_t32" style="position:absolute;left:0;text-align:left;margin-left:224.6pt;margin-top:440.25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">
                <v:stroke endarrow="block"/>
              </v:shape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5950585</wp:posOffset>
                </wp:positionV>
                <wp:extent cx="2343150" cy="0"/>
                <wp:effectExtent l="6985" t="11430" r="12065" b="762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8679" id="直接箭头连接符 13" o:spid="_x0000_s1026" type="#_x0000_t32" style="position:absolute;left:0;text-align:left;margin-left:130.25pt;margin-top:468.55pt;width:1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6523990</wp:posOffset>
                </wp:positionV>
                <wp:extent cx="2587625" cy="758825"/>
                <wp:effectExtent l="14605" t="13335" r="7620" b="889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758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698" w:rsidRDefault="004C0698" w:rsidP="004C0698">
                            <w:pPr>
                              <w:spacing w:line="440" w:lineRule="exact"/>
                              <w:jc w:val="center"/>
                              <w:rPr>
                                <w:rFonts w:ascii="仿宋_GB2312" w:cs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认定不属纠错事项，向企业或镇</w:t>
                            </w:r>
                          </w:p>
                          <w:p w:rsidR="004C0698" w:rsidRDefault="004C0698" w:rsidP="004C0698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街道）、开发区说明原因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7" style="position:absolute;left:0;text-align:left;margin-left:255.35pt;margin-top:513.7pt;width:203.7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" filled="f" strokecolor="#2d5171" strokeweight="1pt">
                <v:textbox>
                  <w:txbxContent>
                    <w:p w:rsidR="004C0698" w:rsidRDefault="004C0698" w:rsidP="004C0698">
                      <w:pPr>
                        <w:spacing w:line="440" w:lineRule="exact"/>
                        <w:jc w:val="center"/>
                        <w:rPr>
                          <w:rFonts w:ascii="仿宋_GB2312" w:cs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认定不属纠错事项，向企业或镇</w:t>
                      </w:r>
                    </w:p>
                    <w:p w:rsidR="004C0698" w:rsidRDefault="004C0698" w:rsidP="004C0698">
                      <w:pPr>
                        <w:spacing w:line="440" w:lineRule="exact"/>
                        <w:jc w:val="center"/>
                        <w:rPr>
                          <w:rFonts w:ascii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（</w:t>
                      </w: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街道）、开发区说明原因</w:t>
                      </w:r>
                    </w:p>
                  </w:txbxContent>
                </v:textbox>
              </v:rect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6523990</wp:posOffset>
                </wp:positionV>
                <wp:extent cx="2587625" cy="758825"/>
                <wp:effectExtent l="8255" t="13335" r="13970" b="889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758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698" w:rsidRDefault="004C0698" w:rsidP="004C0698">
                            <w:pPr>
                              <w:spacing w:line="700" w:lineRule="exact"/>
                              <w:jc w:val="center"/>
                              <w:rPr>
                                <w:rFonts w:ascii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认定确属纠错事项，予以调整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15.6pt;margin-top:513.7pt;width:203.7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" filled="f" strokecolor="#2d5171" strokeweight="1pt">
                <v:textbox>
                  <w:txbxContent>
                    <w:p w:rsidR="004C0698" w:rsidRDefault="004C0698" w:rsidP="004C0698">
                      <w:pPr>
                        <w:spacing w:line="700" w:lineRule="exact"/>
                        <w:jc w:val="center"/>
                        <w:rPr>
                          <w:rFonts w:ascii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认定确属纠错事项，予以调整</w:t>
                      </w:r>
                    </w:p>
                  </w:txbxContent>
                </v:textbox>
              </v:rect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5590540</wp:posOffset>
                </wp:positionV>
                <wp:extent cx="2421890" cy="635"/>
                <wp:effectExtent l="13970" t="13335" r="12065" b="508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1890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0889" id="直接箭头连接符 10" o:spid="_x0000_s1026" type="#_x0000_t32" style="position:absolute;left:0;text-align:left;margin-left:124.05pt;margin-top:440.2pt;width:190.7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4872990</wp:posOffset>
                </wp:positionV>
                <wp:extent cx="0" cy="717550"/>
                <wp:effectExtent l="13970" t="10160" r="5080" b="571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C117" id="直接箭头连接符 9" o:spid="_x0000_s1026" type="#_x0000_t32" style="position:absolute;left:0;text-align:left;margin-left:124.05pt;margin-top:383.7pt;width:0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4872990</wp:posOffset>
                </wp:positionV>
                <wp:extent cx="0" cy="717550"/>
                <wp:effectExtent l="6985" t="10160" r="12065" b="571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C71F" id="直接箭头连接符 8" o:spid="_x0000_s1026" type="#_x0000_t32" style="position:absolute;left:0;text-align:left;margin-left:314.75pt;margin-top:383.7pt;width:0;height: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3120390</wp:posOffset>
                </wp:positionV>
                <wp:extent cx="0" cy="993775"/>
                <wp:effectExtent l="61595" t="10160" r="52705" b="1524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63AF" id="直接箭头连接符 7" o:spid="_x0000_s1026" type="#_x0000_t32" style="position:absolute;left:0;text-align:left;margin-left:124.05pt;margin-top:245.7pt;width:0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">
                <v:stroke endarrow="block"/>
              </v:shape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3120390</wp:posOffset>
                </wp:positionV>
                <wp:extent cx="0" cy="993775"/>
                <wp:effectExtent l="54610" t="10160" r="59690" b="1524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3516" id="直接箭头连接符 6" o:spid="_x0000_s1026" type="#_x0000_t32" style="position:absolute;left:0;text-align:left;margin-left:314.75pt;margin-top:245.7pt;width:0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">
                <v:stroke endarrow="block"/>
              </v:shape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4114165</wp:posOffset>
                </wp:positionV>
                <wp:extent cx="2122170" cy="758825"/>
                <wp:effectExtent l="8890" t="13335" r="1206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758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698" w:rsidRDefault="004C0698" w:rsidP="004C0698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单项由相关职能部门调查核实并反馈核定意见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left:0;text-align:left;margin-left:41.9pt;margin-top:323.95pt;width:167.1pt;height: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" filled="f" strokecolor="#2d5171" strokeweight="1pt">
                <v:textbox>
                  <w:txbxContent>
                    <w:p w:rsidR="004C0698" w:rsidRDefault="004C0698" w:rsidP="004C0698">
                      <w:pPr>
                        <w:spacing w:line="440" w:lineRule="exact"/>
                        <w:jc w:val="center"/>
                        <w:rPr>
                          <w:rFonts w:ascii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单项由相关职能部门调查核实并反馈核定意见</w:t>
                      </w:r>
                    </w:p>
                  </w:txbxContent>
                </v:textbox>
              </v:rect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4114165</wp:posOffset>
                </wp:positionV>
                <wp:extent cx="2202180" cy="758825"/>
                <wp:effectExtent l="14605" t="13335" r="12065" b="889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758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698" w:rsidRDefault="004C0698" w:rsidP="004C0698">
                            <w:pPr>
                              <w:spacing w:line="440" w:lineRule="exact"/>
                              <w:jc w:val="center"/>
                              <w:rPr>
                                <w:rFonts w:ascii="仿宋_GB2312" w:cs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多项由领导小组办公室调查</w:t>
                            </w:r>
                          </w:p>
                          <w:p w:rsidR="004C0698" w:rsidRDefault="004C0698" w:rsidP="004C0698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核实并反馈核定意见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0" style="position:absolute;left:0;text-align:left;margin-left:255.35pt;margin-top:323.95pt;width:173.4pt;height: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" filled="f" strokecolor="#2d5171" strokeweight="1pt">
                <v:textbox>
                  <w:txbxContent>
                    <w:p w:rsidR="004C0698" w:rsidRDefault="004C0698" w:rsidP="004C0698">
                      <w:pPr>
                        <w:spacing w:line="440" w:lineRule="exact"/>
                        <w:jc w:val="center"/>
                        <w:rPr>
                          <w:rFonts w:ascii="仿宋_GB2312" w:cs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多项由领导小组办公室调查</w:t>
                      </w:r>
                    </w:p>
                    <w:p w:rsidR="004C0698" w:rsidRDefault="004C0698" w:rsidP="004C0698">
                      <w:pPr>
                        <w:spacing w:line="440" w:lineRule="exact"/>
                        <w:jc w:val="center"/>
                        <w:rPr>
                          <w:rFonts w:ascii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核实并反馈核定意见</w:t>
                      </w:r>
                    </w:p>
                  </w:txbxContent>
                </v:textbox>
              </v:rect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3120390</wp:posOffset>
                </wp:positionV>
                <wp:extent cx="1135380" cy="0"/>
                <wp:effectExtent l="5080" t="10160" r="12065" b="889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4430" id="直接箭头连接符 3" o:spid="_x0000_s1026" type="#_x0000_t32" style="position:absolute;left:0;text-align:left;margin-left:225.35pt;margin-top:245.7pt;width:89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3120390</wp:posOffset>
                </wp:positionV>
                <wp:extent cx="1276985" cy="0"/>
                <wp:effectExtent l="13970" t="10160" r="13970" b="889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0014" id="直接箭头连接符 2" o:spid="_x0000_s1026" type="#_x0000_t32" style="position:absolute;left:0;text-align:left;margin-left:124.05pt;margin-top:245.7pt;width:100.5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"/>
            </w:pict>
          </mc:Fallback>
        </mc:AlternateContent>
      </w:r>
      <w:r w:rsidRPr="004C0698">
        <w:rPr>
          <w:rFonts w:ascii="Times New Roman" w:eastAsia="仿宋_GB2312" w:hAnsi="Times New Roman" w:cs="Times New Roman"/>
          <w:noProof/>
          <w:snapToGrid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429895</wp:posOffset>
                </wp:positionV>
                <wp:extent cx="3126105" cy="758825"/>
                <wp:effectExtent l="13335" t="15240" r="13335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7588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D51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698" w:rsidRDefault="004C0698" w:rsidP="004C0698">
                            <w:pPr>
                              <w:spacing w:line="700" w:lineRule="exact"/>
                              <w:jc w:val="center"/>
                              <w:rPr>
                                <w:rFonts w:ascii="仿宋_GB2312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企业提出申请（</w:t>
                            </w:r>
                            <w:r>
                              <w:rPr>
                                <w:rFonts w:ascii="仿宋_GB2312" w:cs="仿宋_GB2312" w:hint="eastAsia"/>
                                <w:color w:val="000000"/>
                                <w:sz w:val="24"/>
                              </w:rPr>
                              <w:t>包括纠错具体事项和理由）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1" style="position:absolute;left:0;text-align:left;margin-left:101.5pt;margin-top:33.85pt;width:246.15pt;height: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" filled="f" strokecolor="#2d5171" strokeweight="1pt">
                <v:textbox>
                  <w:txbxContent>
                    <w:p w:rsidR="004C0698" w:rsidRDefault="004C0698" w:rsidP="004C0698">
                      <w:pPr>
                        <w:spacing w:line="700" w:lineRule="exact"/>
                        <w:jc w:val="center"/>
                        <w:rPr>
                          <w:rFonts w:ascii="仿宋_GB2312"/>
                          <w:color w:val="000000"/>
                          <w:sz w:val="24"/>
                        </w:rPr>
                      </w:pP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企业提出申请（</w:t>
                      </w:r>
                      <w:r>
                        <w:rPr>
                          <w:rFonts w:ascii="仿宋_GB2312" w:cs="仿宋_GB2312" w:hint="eastAsia"/>
                          <w:color w:val="000000"/>
                          <w:sz w:val="24"/>
                        </w:rPr>
                        <w:t>包括纠错具体事项和理由）</w:t>
                      </w:r>
                    </w:p>
                  </w:txbxContent>
                </v:textbox>
              </v:rect>
            </w:pict>
          </mc:Fallback>
        </mc:AlternateContent>
      </w:r>
    </w:p>
    <w:p w:rsidR="006F38DE" w:rsidRDefault="006F38DE" w:rsidP="004C0698">
      <w:bookmarkStart w:id="0" w:name="_GoBack"/>
      <w:bookmarkEnd w:id="0"/>
    </w:p>
    <w:sectPr w:rsidR="006F3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CA" w:rsidRDefault="003263CA" w:rsidP="004C0698">
      <w:r>
        <w:separator/>
      </w:r>
    </w:p>
  </w:endnote>
  <w:endnote w:type="continuationSeparator" w:id="0">
    <w:p w:rsidR="003263CA" w:rsidRDefault="003263CA" w:rsidP="004C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8" w:rsidRDefault="004C0698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C0698" w:rsidRDefault="004C069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8" w:rsidRDefault="004C0698">
    <w:pPr>
      <w:pStyle w:val="a5"/>
      <w:framePr w:wrap="around" w:vAnchor="text" w:hAnchor="margin" w:xAlign="outside" w:y="1"/>
      <w:rPr>
        <w:rStyle w:val="a7"/>
        <w:rFonts w:ascii="仿宋_GB2312" w:hAnsi="宋体"/>
        <w:sz w:val="28"/>
        <w:szCs w:val="28"/>
      </w:rPr>
    </w:pPr>
    <w:r>
      <w:rPr>
        <w:rStyle w:val="a7"/>
        <w:color w:val="FFFFFF"/>
        <w:sz w:val="24"/>
        <w:szCs w:val="24"/>
      </w:rPr>
      <w:t>—</w:t>
    </w:r>
    <w:r>
      <w:rPr>
        <w:rStyle w:val="a7"/>
        <w:rFonts w:ascii="仿宋_GB2312" w:hAnsi="宋体"/>
        <w:sz w:val="28"/>
        <w:szCs w:val="28"/>
      </w:rPr>
      <w:t>—</w:t>
    </w:r>
    <w:r>
      <w:rPr>
        <w:rStyle w:val="a7"/>
        <w:rFonts w:ascii="仿宋_GB2312" w:hAnsi="宋体" w:hint="eastAsia"/>
        <w:sz w:val="28"/>
        <w:szCs w:val="28"/>
      </w:rPr>
      <w:t xml:space="preserve"> </w:t>
    </w:r>
    <w:r>
      <w:rPr>
        <w:rFonts w:ascii="仿宋_GB2312" w:hAnsi="宋体"/>
        <w:sz w:val="28"/>
        <w:szCs w:val="28"/>
      </w:rPr>
      <w:fldChar w:fldCharType="begin"/>
    </w:r>
    <w:r>
      <w:rPr>
        <w:rStyle w:val="a7"/>
        <w:rFonts w:ascii="仿宋_GB2312" w:hAnsi="宋体"/>
        <w:sz w:val="28"/>
        <w:szCs w:val="28"/>
      </w:rPr>
      <w:instrText xml:space="preserve">PAGE  </w:instrText>
    </w:r>
    <w:r>
      <w:rPr>
        <w:rFonts w:ascii="仿宋_GB2312" w:hAnsi="宋体"/>
        <w:sz w:val="28"/>
        <w:szCs w:val="28"/>
      </w:rPr>
      <w:fldChar w:fldCharType="separate"/>
    </w:r>
    <w:r>
      <w:rPr>
        <w:rStyle w:val="a7"/>
        <w:rFonts w:ascii="仿宋_GB2312" w:hAnsi="宋体"/>
        <w:noProof/>
        <w:sz w:val="28"/>
        <w:szCs w:val="28"/>
      </w:rPr>
      <w:t>1</w:t>
    </w:r>
    <w:r>
      <w:rPr>
        <w:rFonts w:ascii="仿宋_GB2312" w:hAnsi="宋体"/>
        <w:sz w:val="28"/>
        <w:szCs w:val="28"/>
      </w:rPr>
      <w:fldChar w:fldCharType="end"/>
    </w:r>
    <w:r>
      <w:rPr>
        <w:rStyle w:val="a7"/>
        <w:rFonts w:ascii="仿宋_GB2312" w:hAnsi="宋体" w:hint="eastAsia"/>
        <w:sz w:val="28"/>
        <w:szCs w:val="28"/>
      </w:rPr>
      <w:t xml:space="preserve"> </w:t>
    </w:r>
    <w:r>
      <w:rPr>
        <w:rStyle w:val="a7"/>
        <w:rFonts w:ascii="仿宋_GB2312" w:hAnsi="宋体"/>
        <w:sz w:val="28"/>
        <w:szCs w:val="28"/>
      </w:rPr>
      <w:t>—</w:t>
    </w:r>
    <w:r>
      <w:rPr>
        <w:rStyle w:val="a7"/>
        <w:rFonts w:ascii="仿宋_GB2312" w:hAnsi="宋体"/>
        <w:color w:val="FFFFFF"/>
        <w:sz w:val="28"/>
        <w:szCs w:val="28"/>
      </w:rPr>
      <w:t>—</w:t>
    </w:r>
  </w:p>
  <w:p w:rsidR="004C0698" w:rsidRDefault="004C069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CA" w:rsidRDefault="003263CA" w:rsidP="004C0698">
      <w:r>
        <w:separator/>
      </w:r>
    </w:p>
  </w:footnote>
  <w:footnote w:type="continuationSeparator" w:id="0">
    <w:p w:rsidR="003263CA" w:rsidRDefault="003263CA" w:rsidP="004C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1D14"/>
    <w:multiLevelType w:val="singleLevel"/>
    <w:tmpl w:val="63A11D14"/>
    <w:lvl w:ilvl="0">
      <w:start w:val="4"/>
      <w:numFmt w:val="chineseCounting"/>
      <w:suff w:val="nothing"/>
      <w:lvlText w:val="%1、"/>
      <w:lvlJc w:val="left"/>
      <w:pPr>
        <w:ind w:left="8"/>
      </w:pPr>
      <w:rPr>
        <w:rFonts w:hint="eastAsia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7"/>
    <w:rsid w:val="003263CA"/>
    <w:rsid w:val="00340477"/>
    <w:rsid w:val="004C0698"/>
    <w:rsid w:val="006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CA6C"/>
  <w15:chartTrackingRefBased/>
  <w15:docId w15:val="{DDF255CC-4F13-4873-8218-E95DF2B2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698"/>
    <w:rPr>
      <w:sz w:val="18"/>
      <w:szCs w:val="18"/>
    </w:rPr>
  </w:style>
  <w:style w:type="character" w:styleId="a7">
    <w:name w:val="page number"/>
    <w:basedOn w:val="a0"/>
    <w:rsid w:val="004C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2022-08-04T01:15:00Z</dcterms:created>
  <dcterms:modified xsi:type="dcterms:W3CDTF">2022-08-04T01:16:00Z</dcterms:modified>
</cp:coreProperties>
</file>