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ind w:right="632"/>
        <w:jc w:val="left"/>
        <w:rPr>
          <w:rFonts w:hint="eastAsia" w:ascii="仿宋_GB2312" w:hAnsi="宋体" w:eastAsia="仿宋_GB2312"/>
          <w:bCs/>
          <w:color w:val="000000"/>
          <w:spacing w:val="-2"/>
          <w:sz w:val="32"/>
          <w:szCs w:val="32"/>
        </w:rPr>
      </w:pPr>
    </w:p>
    <w:tbl>
      <w:tblPr>
        <w:tblStyle w:val="2"/>
        <w:tblW w:w="898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10"/>
        <w:gridCol w:w="3465"/>
        <w:gridCol w:w="1335"/>
        <w:gridCol w:w="825"/>
        <w:gridCol w:w="825"/>
        <w:gridCol w:w="82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34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ascii="方正书宋_GBK" w:hAnsi="方正书宋_GBK" w:eastAsia="方正书宋_GBK" w:cs="方正书宋_GBK"/>
                <w:color w:val="000000"/>
                <w:sz w:val="20"/>
              </w:rPr>
            </w:pPr>
            <w:r>
              <w:rPr>
                <w:rFonts w:ascii="方正书宋_GBK" w:hAnsi="方正书宋_GBK" w:eastAsia="方正书宋_GBK" w:cs="方正书宋_GBK"/>
                <w:color w:val="000000"/>
                <w:kern w:val="0"/>
                <w:sz w:val="20"/>
              </w:rPr>
              <w:t>表04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98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40"/>
                <w:szCs w:val="40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</w:rPr>
              <w:t>2019年区级部门政府性基金支出预算表</w:t>
            </w:r>
            <w:bookmarkEnd w:id="0"/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175" w:type="dxa"/>
            <w:gridSpan w:val="2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方正书宋_GBK" w:hAnsi="方正书宋_GBK" w:eastAsia="方正书宋_GBK" w:cs="方正书宋_GBK"/>
                <w:color w:val="000000"/>
                <w:sz w:val="20"/>
              </w:rPr>
            </w:pPr>
            <w:r>
              <w:rPr>
                <w:rFonts w:ascii="方正书宋_GBK" w:hAnsi="方正书宋_GBK" w:eastAsia="方正书宋_GBK" w:cs="方正书宋_GBK"/>
                <w:color w:val="000000"/>
                <w:kern w:val="0"/>
                <w:sz w:val="20"/>
              </w:rPr>
              <w:t>部门名称：区委办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rPr>
                <w:rFonts w:ascii="方正书宋_GBK" w:hAnsi="方正书宋_GBK" w:eastAsia="方正书宋_GBK" w:cs="方正书宋_GBK"/>
                <w:color w:val="000000"/>
                <w:sz w:val="20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rPr>
                <w:rFonts w:ascii="方正书宋_GBK" w:hAnsi="方正书宋_GBK" w:eastAsia="方正书宋_GBK" w:cs="方正书宋_GBK"/>
                <w:color w:val="000000"/>
                <w:sz w:val="20"/>
              </w:rPr>
            </w:pP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ascii="方正书宋_GBK" w:hAnsi="方正书宋_GBK" w:eastAsia="方正书宋_GBK" w:cs="方正书宋_GBK"/>
                <w:color w:val="000000"/>
                <w:sz w:val="20"/>
              </w:rPr>
            </w:pPr>
            <w:r>
              <w:rPr>
                <w:rFonts w:ascii="方正书宋_GBK" w:hAnsi="方正书宋_GBK" w:eastAsia="方正书宋_GBK" w:cs="方正书宋_GBK"/>
                <w:color w:val="000000"/>
                <w:kern w:val="0"/>
                <w:sz w:val="20"/>
              </w:rPr>
              <w:t>单位：万元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书宋_GBK" w:hAnsi="方正书宋_GBK" w:eastAsia="方正书宋_GBK" w:cs="方正书宋_GBK"/>
                <w:color w:val="000000"/>
                <w:sz w:val="20"/>
              </w:rPr>
            </w:pPr>
            <w:r>
              <w:rPr>
                <w:rFonts w:ascii="方正书宋_GBK" w:hAnsi="方正书宋_GBK" w:eastAsia="方正书宋_GBK" w:cs="方正书宋_GBK"/>
                <w:color w:val="000000"/>
                <w:kern w:val="0"/>
                <w:sz w:val="20"/>
              </w:rPr>
              <w:t>科目编码</w:t>
            </w:r>
          </w:p>
        </w:tc>
        <w:tc>
          <w:tcPr>
            <w:tcW w:w="34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书宋_GBK" w:hAnsi="方正书宋_GBK" w:eastAsia="方正书宋_GBK" w:cs="方正书宋_GBK"/>
                <w:color w:val="000000"/>
                <w:sz w:val="20"/>
              </w:rPr>
            </w:pPr>
            <w:r>
              <w:rPr>
                <w:rFonts w:ascii="方正书宋_GBK" w:hAnsi="方正书宋_GBK" w:eastAsia="方正书宋_GBK" w:cs="方正书宋_GBK"/>
                <w:color w:val="000000"/>
                <w:kern w:val="0"/>
                <w:sz w:val="20"/>
              </w:rPr>
              <w:t>科目名称</w:t>
            </w:r>
          </w:p>
        </w:tc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书宋_GBK" w:hAnsi="方正书宋_GBK" w:eastAsia="方正书宋_GBK" w:cs="方正书宋_GBK"/>
                <w:color w:val="000000"/>
                <w:sz w:val="20"/>
              </w:rPr>
            </w:pPr>
            <w:r>
              <w:rPr>
                <w:rFonts w:ascii="方正书宋_GBK" w:hAnsi="方正书宋_GBK" w:eastAsia="方正书宋_GBK" w:cs="方正书宋_GBK"/>
                <w:color w:val="000000"/>
                <w:kern w:val="0"/>
                <w:sz w:val="20"/>
              </w:rPr>
              <w:t>合  计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书宋_GBK" w:hAnsi="方正书宋_GBK" w:eastAsia="方正书宋_GBK" w:cs="方正书宋_GBK"/>
                <w:color w:val="000000"/>
                <w:sz w:val="20"/>
              </w:rPr>
            </w:pPr>
            <w:r>
              <w:rPr>
                <w:rFonts w:ascii="方正书宋_GBK" w:hAnsi="方正书宋_GBK" w:eastAsia="方正书宋_GBK" w:cs="方正书宋_GBK"/>
                <w:color w:val="000000"/>
                <w:kern w:val="0"/>
                <w:sz w:val="20"/>
              </w:rPr>
              <w:t>基本支出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书宋_GBK" w:hAnsi="方正书宋_GBK" w:eastAsia="方正书宋_GBK" w:cs="方正书宋_GBK"/>
                <w:color w:val="000000"/>
                <w:sz w:val="20"/>
              </w:rPr>
            </w:pPr>
            <w:r>
              <w:rPr>
                <w:rFonts w:ascii="方正书宋_GBK" w:hAnsi="方正书宋_GBK" w:eastAsia="方正书宋_GBK" w:cs="方正书宋_GBK"/>
                <w:color w:val="000000"/>
                <w:kern w:val="0"/>
                <w:sz w:val="20"/>
              </w:rPr>
              <w:t>项目支出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书宋_GBK" w:hAnsi="方正书宋_GBK" w:eastAsia="方正书宋_GBK" w:cs="方正书宋_GBK"/>
                <w:color w:val="000000"/>
                <w:sz w:val="20"/>
              </w:rPr>
            </w:pPr>
            <w:r>
              <w:rPr>
                <w:rFonts w:ascii="方正书宋_GBK" w:hAnsi="方正书宋_GBK" w:eastAsia="方正书宋_GBK" w:cs="方正书宋_GBK"/>
                <w:color w:val="000000"/>
                <w:kern w:val="0"/>
                <w:sz w:val="20"/>
              </w:rPr>
              <w:t>备  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5" w:hRule="atLeast"/>
        </w:trPr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书宋_GBK" w:hAnsi="方正书宋_GBK" w:eastAsia="方正书宋_GBK" w:cs="方正书宋_GBK"/>
                <w:color w:val="000000"/>
                <w:sz w:val="20"/>
              </w:rPr>
            </w:pPr>
          </w:p>
        </w:tc>
        <w:tc>
          <w:tcPr>
            <w:tcW w:w="3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书宋_GBK" w:hAnsi="方正书宋_GBK" w:eastAsia="方正书宋_GBK" w:cs="方正书宋_GBK"/>
                <w:color w:val="000000"/>
                <w:sz w:val="20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书宋_GBK" w:hAnsi="方正书宋_GBK" w:eastAsia="方正书宋_GBK" w:cs="方正书宋_GBK"/>
                <w:color w:val="000000"/>
                <w:sz w:val="20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书宋_GBK" w:hAnsi="方正书宋_GBK" w:eastAsia="方正书宋_GBK" w:cs="方正书宋_GBK"/>
                <w:color w:val="000000"/>
                <w:sz w:val="20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书宋_GBK" w:hAnsi="方正书宋_GBK" w:eastAsia="方正书宋_GBK" w:cs="方正书宋_GBK"/>
                <w:color w:val="000000"/>
                <w:sz w:val="20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书宋_GBK" w:hAnsi="方正书宋_GBK" w:eastAsia="方正书宋_GBK" w:cs="方正书宋_GBK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方正书宋_GBK" w:hAnsi="方正书宋_GBK" w:eastAsia="方正书宋_GBK" w:cs="方正书宋_GBK"/>
                <w:color w:val="000000"/>
                <w:sz w:val="20"/>
              </w:rPr>
            </w:pP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方正书宋_GBK" w:hAnsi="方正书宋_GBK" w:eastAsia="方正书宋_GBK" w:cs="方正书宋_GBK"/>
                <w:color w:val="000000"/>
                <w:sz w:val="20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sz w:val="20"/>
              </w:rPr>
              <w:t>合计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ascii="方正书宋_GBK" w:hAnsi="方正书宋_GBK" w:eastAsia="方正书宋_GBK" w:cs="方正书宋_GBK"/>
                <w:color w:val="000000"/>
                <w:sz w:val="20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ascii="方正书宋_GBK" w:hAnsi="方正书宋_GBK" w:eastAsia="方正书宋_GBK" w:cs="方正书宋_GBK"/>
                <w:color w:val="000000"/>
                <w:sz w:val="20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ascii="方正书宋_GBK" w:hAnsi="方正书宋_GBK" w:eastAsia="方正书宋_GBK" w:cs="方正书宋_GBK"/>
                <w:color w:val="000000"/>
                <w:sz w:val="20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ascii="方正书宋_GBK" w:hAnsi="方正书宋_GBK" w:eastAsia="方正书宋_GBK" w:cs="方正书宋_GBK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方正书宋_GBK" w:hAnsi="方正书宋_GBK" w:eastAsia="方正书宋_GBK" w:cs="方正书宋_GBK"/>
                <w:color w:val="000000"/>
                <w:sz w:val="20"/>
              </w:rPr>
            </w:pP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方正书宋_GBK" w:hAnsi="方正书宋_GBK" w:eastAsia="方正书宋_GBK" w:cs="方正书宋_GBK"/>
                <w:color w:val="000000"/>
                <w:sz w:val="20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ascii="方正书宋_GBK" w:hAnsi="方正书宋_GBK" w:eastAsia="方正书宋_GBK" w:cs="方正书宋_GBK"/>
                <w:color w:val="000000"/>
                <w:sz w:val="20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ascii="方正书宋_GBK" w:hAnsi="方正书宋_GBK" w:eastAsia="方正书宋_GBK" w:cs="方正书宋_GBK"/>
                <w:color w:val="000000"/>
                <w:sz w:val="20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ascii="方正书宋_GBK" w:hAnsi="方正书宋_GBK" w:eastAsia="方正书宋_GBK" w:cs="方正书宋_GBK"/>
                <w:color w:val="000000"/>
                <w:sz w:val="20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ascii="方正书宋_GBK" w:hAnsi="方正书宋_GBK" w:eastAsia="方正书宋_GBK" w:cs="方正书宋_GBK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方正书宋_GBK" w:hAnsi="方正书宋_GBK" w:eastAsia="方正书宋_GBK" w:cs="方正书宋_GBK"/>
                <w:color w:val="000000"/>
                <w:sz w:val="20"/>
              </w:rPr>
            </w:pPr>
            <w:r>
              <w:rPr>
                <w:rFonts w:ascii="方正书宋_GBK" w:hAnsi="方正书宋_GBK" w:eastAsia="方正书宋_GBK" w:cs="方正书宋_GBK"/>
                <w:color w:val="000000"/>
                <w:kern w:val="0"/>
                <w:sz w:val="20"/>
              </w:rPr>
              <w:t xml:space="preserve">  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方正书宋_GBK" w:hAnsi="方正书宋_GBK" w:eastAsia="方正书宋_GBK" w:cs="方正书宋_GBK"/>
                <w:color w:val="000000"/>
                <w:sz w:val="20"/>
              </w:rPr>
            </w:pPr>
            <w:r>
              <w:rPr>
                <w:rFonts w:ascii="方正书宋_GBK" w:hAnsi="方正书宋_GBK" w:eastAsia="方正书宋_GBK" w:cs="方正书宋_GBK"/>
                <w:color w:val="000000"/>
                <w:kern w:val="0"/>
                <w:sz w:val="20"/>
              </w:rPr>
              <w:t xml:space="preserve"> 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ascii="方正书宋_GBK" w:hAnsi="方正书宋_GBK" w:eastAsia="方正书宋_GBK" w:cs="方正书宋_GBK"/>
                <w:color w:val="000000"/>
                <w:sz w:val="20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ascii="方正书宋_GBK" w:hAnsi="方正书宋_GBK" w:eastAsia="方正书宋_GBK" w:cs="方正书宋_GBK"/>
                <w:color w:val="000000"/>
                <w:sz w:val="20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ascii="方正书宋_GBK" w:hAnsi="方正书宋_GBK" w:eastAsia="方正书宋_GBK" w:cs="方正书宋_GBK"/>
                <w:color w:val="000000"/>
                <w:sz w:val="20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ascii="方正书宋_GBK" w:hAnsi="方正书宋_GBK" w:eastAsia="方正书宋_GBK" w:cs="方正书宋_GBK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方正书宋_GBK" w:hAnsi="方正书宋_GBK" w:eastAsia="方正书宋_GBK" w:cs="方正书宋_GBK"/>
                <w:color w:val="000000"/>
                <w:sz w:val="20"/>
              </w:rPr>
            </w:pPr>
            <w:r>
              <w:rPr>
                <w:rFonts w:ascii="方正书宋_GBK" w:hAnsi="方正书宋_GBK" w:eastAsia="方正书宋_GBK" w:cs="方正书宋_GBK"/>
                <w:color w:val="000000"/>
                <w:kern w:val="0"/>
                <w:sz w:val="20"/>
              </w:rPr>
              <w:t xml:space="preserve">    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方正书宋_GBK" w:hAnsi="方正书宋_GBK" w:eastAsia="方正书宋_GBK" w:cs="方正书宋_GBK"/>
                <w:color w:val="000000"/>
                <w:sz w:val="20"/>
              </w:rPr>
            </w:pPr>
            <w:r>
              <w:rPr>
                <w:rFonts w:ascii="方正书宋_GBK" w:hAnsi="方正书宋_GBK" w:eastAsia="方正书宋_GBK" w:cs="方正书宋_GBK"/>
                <w:color w:val="000000"/>
                <w:kern w:val="0"/>
                <w:sz w:val="20"/>
              </w:rPr>
              <w:t xml:space="preserve">  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ascii="方正书宋_GBK" w:hAnsi="方正书宋_GBK" w:eastAsia="方正书宋_GBK" w:cs="方正书宋_GBK"/>
                <w:color w:val="000000"/>
                <w:sz w:val="20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ascii="方正书宋_GBK" w:hAnsi="方正书宋_GBK" w:eastAsia="方正书宋_GBK" w:cs="方正书宋_GBK"/>
                <w:color w:val="000000"/>
                <w:sz w:val="20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ascii="方正书宋_GBK" w:hAnsi="方正书宋_GBK" w:eastAsia="方正书宋_GBK" w:cs="方正书宋_GBK"/>
                <w:color w:val="000000"/>
                <w:sz w:val="20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ascii="方正书宋_GBK" w:hAnsi="方正书宋_GBK" w:eastAsia="方正书宋_GBK" w:cs="方正书宋_GBK"/>
                <w:color w:val="000000"/>
                <w:sz w:val="20"/>
              </w:rPr>
            </w:pPr>
          </w:p>
        </w:tc>
      </w:tr>
    </w:tbl>
    <w:p>
      <w:pPr>
        <w:widowControl/>
        <w:spacing w:line="540" w:lineRule="exact"/>
        <w:ind w:right="632"/>
        <w:jc w:val="left"/>
        <w:rPr>
          <w:rFonts w:hint="eastAsia" w:ascii="仿宋_GB2312" w:hAnsi="宋体" w:eastAsia="仿宋_GB2312"/>
          <w:bCs/>
          <w:color w:val="000000"/>
          <w:spacing w:val="-2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郭溪街道办事处2019年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没有政府性基金预算拨款安排的支 出，故本表无数据。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F21BA9"/>
    <w:rsid w:val="2BF2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2019-04-09T09:13:00Z</dcterms:created>
  <dc:creator>Administrator</dc:creator>
  <cp:lastModifiedBy>Administrator</cp:lastModifiedBy>
  <dcterms:modified xsi:type="dcterms:W3CDTF">2019-04-09T09:13:35Z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