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15" w:rsidRDefault="00B41215" w:rsidP="00B41215">
      <w:pPr>
        <w:widowControl/>
        <w:spacing w:line="560" w:lineRule="exact"/>
        <w:rPr>
          <w:rFonts w:ascii="黑体" w:eastAsia="黑体" w:hAnsi="黑体" w:cs="宋体"/>
          <w:bCs/>
          <w:kern w:val="0"/>
          <w:szCs w:val="32"/>
        </w:rPr>
      </w:pPr>
      <w:r w:rsidRPr="007B5D26">
        <w:rPr>
          <w:rFonts w:ascii="黑体" w:eastAsia="黑体" w:hAnsi="黑体" w:cs="宋体" w:hint="eastAsia"/>
          <w:bCs/>
          <w:kern w:val="0"/>
          <w:szCs w:val="32"/>
        </w:rPr>
        <w:t>附件</w:t>
      </w:r>
    </w:p>
    <w:p w:rsidR="00B41215" w:rsidRPr="007B5D26" w:rsidRDefault="00B41215" w:rsidP="00B41215">
      <w:pPr>
        <w:widowControl/>
        <w:spacing w:line="560" w:lineRule="exact"/>
        <w:rPr>
          <w:rFonts w:ascii="黑体" w:eastAsia="黑体" w:hAnsi="黑体" w:cs="宋体"/>
          <w:bCs/>
          <w:kern w:val="0"/>
          <w:szCs w:val="32"/>
        </w:rPr>
      </w:pPr>
    </w:p>
    <w:p w:rsidR="00B41215" w:rsidRDefault="00B41215" w:rsidP="00B41215">
      <w:pPr>
        <w:widowControl/>
        <w:spacing w:line="640" w:lineRule="exact"/>
        <w:jc w:val="center"/>
        <w:rPr>
          <w:rFonts w:ascii="方正小标宋简体" w:eastAsia="方正小标宋简体" w:hAnsi="微软雅黑" w:cs="宋体"/>
          <w:bCs/>
          <w:kern w:val="0"/>
          <w:sz w:val="44"/>
          <w:szCs w:val="44"/>
        </w:rPr>
      </w:pPr>
      <w:r w:rsidRPr="007B5D26">
        <w:rPr>
          <w:rFonts w:ascii="方正小标宋简体" w:eastAsia="方正小标宋简体" w:hAnsi="微软雅黑" w:cs="宋体" w:hint="eastAsia"/>
          <w:bCs/>
          <w:kern w:val="0"/>
          <w:sz w:val="44"/>
          <w:szCs w:val="44"/>
        </w:rPr>
        <w:t>温州市瓯海区人民政府</w:t>
      </w:r>
    </w:p>
    <w:p w:rsidR="00B41215" w:rsidRPr="007B5D26" w:rsidRDefault="00B41215" w:rsidP="00B41215">
      <w:pPr>
        <w:widowControl/>
        <w:spacing w:line="640" w:lineRule="exact"/>
        <w:jc w:val="center"/>
        <w:rPr>
          <w:rFonts w:ascii="方正小标宋简体" w:eastAsia="方正小标宋简体" w:hAnsi="微软雅黑" w:cs="宋体"/>
          <w:bCs/>
          <w:kern w:val="0"/>
          <w:sz w:val="44"/>
          <w:szCs w:val="44"/>
        </w:rPr>
      </w:pPr>
      <w:r w:rsidRPr="007B5D26">
        <w:rPr>
          <w:rFonts w:ascii="方正小标宋简体" w:eastAsia="方正小标宋简体" w:hAnsi="微软雅黑" w:cs="宋体" w:hint="eastAsia"/>
          <w:bCs/>
          <w:kern w:val="0"/>
          <w:sz w:val="44"/>
          <w:szCs w:val="44"/>
        </w:rPr>
        <w:t>关于调整温州市区城乡供水一体化建设期间瓯海区供水价格和污水处理收费标准的通知</w:t>
      </w:r>
    </w:p>
    <w:p w:rsidR="00B41215" w:rsidRDefault="00B41215" w:rsidP="00B41215">
      <w:pPr>
        <w:widowControl/>
        <w:spacing w:line="560" w:lineRule="exact"/>
        <w:jc w:val="center"/>
        <w:rPr>
          <w:rFonts w:ascii="楷体_GB2312" w:eastAsia="楷体_GB2312" w:hAnsi="微软雅黑" w:cs="宋体"/>
          <w:bCs/>
          <w:kern w:val="0"/>
          <w:szCs w:val="32"/>
        </w:rPr>
      </w:pPr>
      <w:r>
        <w:rPr>
          <w:rFonts w:ascii="楷体_GB2312" w:eastAsia="楷体_GB2312" w:hAnsi="微软雅黑" w:cs="宋体" w:hint="eastAsia"/>
          <w:bCs/>
          <w:kern w:val="0"/>
          <w:szCs w:val="32"/>
        </w:rPr>
        <w:t>（公开征求意见稿）</w:t>
      </w:r>
    </w:p>
    <w:p w:rsidR="00B41215" w:rsidRDefault="00B41215" w:rsidP="00B41215">
      <w:pPr>
        <w:widowControl/>
        <w:spacing w:line="560" w:lineRule="exact"/>
        <w:jc w:val="left"/>
        <w:rPr>
          <w:rFonts w:ascii="仿宋_GB2312" w:hAnsi="微软雅黑" w:cs="宋体"/>
          <w:bCs/>
          <w:kern w:val="0"/>
          <w:szCs w:val="32"/>
        </w:rPr>
      </w:pPr>
    </w:p>
    <w:p w:rsidR="00B41215" w:rsidRDefault="00B41215" w:rsidP="00B41215">
      <w:pPr>
        <w:spacing w:line="560" w:lineRule="exact"/>
        <w:rPr>
          <w:rFonts w:ascii="仿宋_GB2312" w:hAnsi="微软雅黑" w:cs="宋体"/>
          <w:bCs/>
          <w:kern w:val="0"/>
          <w:szCs w:val="32"/>
        </w:rPr>
      </w:pPr>
      <w:r>
        <w:rPr>
          <w:rFonts w:ascii="仿宋_GB2312" w:hAnsi="微软雅黑" w:cs="宋体" w:hint="eastAsia"/>
          <w:bCs/>
          <w:kern w:val="0"/>
          <w:szCs w:val="32"/>
        </w:rPr>
        <w:t>温州市瓯海梧田街道自来水厂、温州市瞿溪自来水厂、温州市坑口塘自来水厂、温州市泽雅水厂 ：</w:t>
      </w:r>
    </w:p>
    <w:p w:rsidR="00B41215" w:rsidRDefault="00B41215" w:rsidP="00B41215">
      <w:pPr>
        <w:spacing w:line="560" w:lineRule="exact"/>
        <w:ind w:firstLineChars="200" w:firstLine="640"/>
        <w:rPr>
          <w:rFonts w:ascii="仿宋_GB2312" w:hAnsi="微软雅黑" w:cs="宋体"/>
          <w:bCs/>
          <w:kern w:val="0"/>
          <w:szCs w:val="32"/>
        </w:rPr>
      </w:pPr>
      <w:r>
        <w:rPr>
          <w:rFonts w:ascii="仿宋_GB2312" w:hAnsi="微软雅黑" w:cs="宋体" w:hint="eastAsia"/>
          <w:bCs/>
          <w:kern w:val="0"/>
          <w:szCs w:val="32"/>
        </w:rPr>
        <w:t>根据《温州市人民政府办公室关于印发温州市区城乡供水一体化工作方案的通知》（温政办〔2016〕110号）文件要求，结合落实《国家发展改革委 财政部 住房城乡建设部关于制定和调整污水处理收费标准等有关问题的通知》（发改价格〔2015〕119号）、《浙江省物价局 浙江省财政厅 浙江省水利厅关于调整我省水资源费分类和征收标准的通知》（浙价资〔2014〕207号）等文件精神，并参照《温州市发展和改革委员会关于调整温州市区居民生活用水价格和污水处理收费标准的通知》（温发改价〔2016〕370号）文件，经社会稳定风险评估、成本调查和价格听证等法定程序，决定调整温州市区城乡供水一体化建设期间瓯海区供水价格和污水处理收费标准。现将有关事项通知如下：</w:t>
      </w:r>
    </w:p>
    <w:p w:rsidR="00B41215" w:rsidRDefault="00B41215" w:rsidP="00B41215">
      <w:pPr>
        <w:spacing w:line="560" w:lineRule="exact"/>
        <w:ind w:firstLineChars="200" w:firstLine="640"/>
        <w:rPr>
          <w:rFonts w:ascii="仿宋_GB2312" w:hAnsi="微软雅黑" w:cs="宋体"/>
          <w:bCs/>
          <w:kern w:val="0"/>
          <w:szCs w:val="32"/>
        </w:rPr>
      </w:pPr>
      <w:r>
        <w:rPr>
          <w:rFonts w:ascii="仿宋_GB2312" w:hAnsi="微软雅黑" w:cs="宋体" w:hint="eastAsia"/>
          <w:bCs/>
          <w:kern w:val="0"/>
          <w:szCs w:val="32"/>
        </w:rPr>
        <w:t>一、城市供水价格执行范围：温州市瓯海梧田街道自来水厂、温州市瞿溪自来水厂、温州市坑口塘自来水厂、温州</w:t>
      </w:r>
      <w:r>
        <w:rPr>
          <w:rFonts w:ascii="仿宋_GB2312" w:hAnsi="微软雅黑" w:cs="宋体" w:hint="eastAsia"/>
          <w:bCs/>
          <w:kern w:val="0"/>
          <w:szCs w:val="32"/>
        </w:rPr>
        <w:lastRenderedPageBreak/>
        <w:t>市泽雅水厂供水范围；</w:t>
      </w:r>
    </w:p>
    <w:p w:rsidR="00B41215" w:rsidRDefault="00B41215" w:rsidP="00B41215">
      <w:pPr>
        <w:spacing w:line="560" w:lineRule="exact"/>
        <w:ind w:firstLine="645"/>
        <w:rPr>
          <w:rFonts w:ascii="仿宋_GB2312" w:hAnsi="微软雅黑" w:cs="宋体"/>
          <w:bCs/>
          <w:kern w:val="0"/>
          <w:szCs w:val="32"/>
        </w:rPr>
      </w:pPr>
      <w:r>
        <w:rPr>
          <w:rFonts w:ascii="仿宋_GB2312" w:hAnsi="微软雅黑" w:cs="宋体" w:hint="eastAsia"/>
          <w:bCs/>
          <w:kern w:val="0"/>
          <w:szCs w:val="32"/>
        </w:rPr>
        <w:t>二、调整温州市区城乡供水一体化建设期间瓯海区供水价格和污水处理收费标准。供水价格含水资源费0.20元/立方米，调整后的供水价格和污水处理收费标准详见附件;</w:t>
      </w:r>
    </w:p>
    <w:p w:rsidR="00B41215" w:rsidRDefault="00B41215" w:rsidP="00B41215">
      <w:pPr>
        <w:spacing w:line="560" w:lineRule="exact"/>
        <w:ind w:firstLine="645"/>
        <w:rPr>
          <w:rFonts w:ascii="仿宋_GB2312" w:hAnsi="微软雅黑" w:cs="宋体"/>
          <w:bCs/>
          <w:kern w:val="0"/>
          <w:szCs w:val="32"/>
        </w:rPr>
      </w:pPr>
      <w:r>
        <w:rPr>
          <w:rFonts w:ascii="仿宋_GB2312" w:hAnsi="微软雅黑" w:cs="宋体" w:hint="eastAsia"/>
          <w:bCs/>
          <w:kern w:val="0"/>
          <w:szCs w:val="32"/>
        </w:rPr>
        <w:t>三、进一步完善居民用水阶梯水价制度并简化供水价格及污水处理收费分类;</w:t>
      </w:r>
    </w:p>
    <w:p w:rsidR="00B41215" w:rsidRDefault="00B41215" w:rsidP="00B41215">
      <w:pPr>
        <w:spacing w:line="560" w:lineRule="exact"/>
        <w:ind w:firstLine="645"/>
        <w:rPr>
          <w:rFonts w:ascii="仿宋_GB2312" w:hAnsi="微软雅黑" w:cs="宋体"/>
          <w:bCs/>
          <w:kern w:val="0"/>
          <w:szCs w:val="32"/>
        </w:rPr>
      </w:pPr>
      <w:r>
        <w:rPr>
          <w:rFonts w:ascii="仿宋_GB2312" w:hAnsi="微软雅黑" w:cs="宋体" w:hint="eastAsia"/>
          <w:bCs/>
          <w:kern w:val="0"/>
          <w:szCs w:val="32"/>
        </w:rPr>
        <w:t>四、各水厂所在镇街根据各地实际情况、各水厂历史原因、现实情况及经济社会承受能力等因素，在开展充分调研了解各地居民的普遍性意见的基础上落实执行，有情况及时上报;</w:t>
      </w:r>
    </w:p>
    <w:p w:rsidR="00B41215" w:rsidRDefault="00B41215" w:rsidP="00B41215">
      <w:pPr>
        <w:spacing w:line="560" w:lineRule="exact"/>
        <w:ind w:firstLine="645"/>
        <w:rPr>
          <w:rFonts w:ascii="仿宋_GB2312" w:hAnsi="微软雅黑" w:cs="宋体"/>
          <w:bCs/>
          <w:kern w:val="0"/>
          <w:szCs w:val="32"/>
        </w:rPr>
      </w:pPr>
      <w:r>
        <w:rPr>
          <w:rFonts w:ascii="仿宋_GB2312" w:hAnsi="微软雅黑" w:cs="宋体" w:hint="eastAsia"/>
          <w:bCs/>
          <w:kern w:val="0"/>
          <w:szCs w:val="32"/>
        </w:rPr>
        <w:t xml:space="preserve">五、本通知自2017年12月20日（用水时间）起执行。 </w:t>
      </w:r>
    </w:p>
    <w:p w:rsidR="00B41215" w:rsidRDefault="00B41215" w:rsidP="00B41215">
      <w:pPr>
        <w:spacing w:line="560" w:lineRule="exact"/>
        <w:rPr>
          <w:rFonts w:ascii="仿宋_GB2312" w:hAnsi="微软雅黑" w:cs="宋体"/>
          <w:bCs/>
          <w:kern w:val="0"/>
          <w:szCs w:val="32"/>
        </w:rPr>
      </w:pPr>
    </w:p>
    <w:p w:rsidR="00B41215" w:rsidRDefault="00B41215" w:rsidP="00B41215">
      <w:pPr>
        <w:spacing w:line="560" w:lineRule="exact"/>
        <w:ind w:firstLineChars="200" w:firstLine="640"/>
        <w:rPr>
          <w:rFonts w:ascii="仿宋_GB2312" w:hAnsi="微软雅黑" w:cs="宋体"/>
          <w:bCs/>
          <w:kern w:val="0"/>
          <w:szCs w:val="32"/>
        </w:rPr>
      </w:pPr>
      <w:r>
        <w:rPr>
          <w:rFonts w:ascii="仿宋_GB2312" w:hAnsi="微软雅黑" w:cs="宋体" w:hint="eastAsia"/>
          <w:bCs/>
          <w:kern w:val="0"/>
          <w:szCs w:val="32"/>
        </w:rPr>
        <w:t>附件：温州市区城乡供水一体化建设期间瓯海区供水价格和污水处理收费标准</w:t>
      </w:r>
    </w:p>
    <w:p w:rsidR="00B41215" w:rsidRDefault="00B41215" w:rsidP="00B41215">
      <w:pPr>
        <w:widowControl/>
        <w:spacing w:line="450" w:lineRule="atLeast"/>
        <w:ind w:firstLine="645"/>
        <w:jc w:val="left"/>
        <w:rPr>
          <w:rFonts w:ascii="仿宋_GB2312" w:hAnsi="微软雅黑" w:cs="宋体"/>
          <w:bCs/>
          <w:kern w:val="0"/>
          <w:szCs w:val="32"/>
        </w:rPr>
      </w:pPr>
    </w:p>
    <w:p w:rsidR="00B41215" w:rsidRDefault="00B41215" w:rsidP="00B41215">
      <w:pPr>
        <w:widowControl/>
        <w:spacing w:line="450" w:lineRule="atLeast"/>
        <w:ind w:firstLine="645"/>
        <w:jc w:val="left"/>
        <w:rPr>
          <w:rFonts w:ascii="仿宋_GB2312" w:hAnsi="微软雅黑" w:cs="宋体"/>
          <w:bCs/>
          <w:kern w:val="0"/>
          <w:szCs w:val="32"/>
        </w:rPr>
      </w:pPr>
    </w:p>
    <w:p w:rsidR="00B41215" w:rsidRDefault="00B41215" w:rsidP="00B41215">
      <w:pPr>
        <w:widowControl/>
        <w:spacing w:line="450" w:lineRule="atLeast"/>
        <w:ind w:firstLine="645"/>
        <w:jc w:val="left"/>
        <w:rPr>
          <w:rFonts w:ascii="仿宋_GB2312" w:hAnsi="微软雅黑" w:cs="宋体"/>
          <w:bCs/>
          <w:kern w:val="0"/>
          <w:szCs w:val="32"/>
        </w:rPr>
      </w:pPr>
    </w:p>
    <w:p w:rsidR="00B41215" w:rsidRDefault="00B41215" w:rsidP="00B41215">
      <w:pPr>
        <w:widowControl/>
        <w:spacing w:line="450" w:lineRule="atLeast"/>
        <w:ind w:firstLine="645"/>
        <w:jc w:val="left"/>
        <w:rPr>
          <w:rFonts w:ascii="仿宋_GB2312" w:hAnsi="微软雅黑" w:cs="宋体"/>
          <w:bCs/>
          <w:kern w:val="0"/>
          <w:szCs w:val="32"/>
        </w:rPr>
      </w:pPr>
    </w:p>
    <w:p w:rsidR="00B41215" w:rsidRDefault="00B41215" w:rsidP="00B41215">
      <w:pPr>
        <w:widowControl/>
        <w:spacing w:line="450" w:lineRule="atLeast"/>
        <w:ind w:firstLine="645"/>
        <w:jc w:val="left"/>
        <w:rPr>
          <w:rFonts w:ascii="仿宋_GB2312" w:hAnsi="微软雅黑" w:cs="宋体"/>
          <w:bCs/>
          <w:kern w:val="0"/>
          <w:szCs w:val="32"/>
        </w:rPr>
      </w:pPr>
    </w:p>
    <w:p w:rsidR="00B41215" w:rsidRDefault="00B41215" w:rsidP="00B41215">
      <w:pPr>
        <w:widowControl/>
        <w:spacing w:line="450" w:lineRule="atLeast"/>
        <w:ind w:firstLine="645"/>
        <w:jc w:val="left"/>
        <w:rPr>
          <w:rFonts w:ascii="仿宋_GB2312" w:hAnsi="微软雅黑" w:cs="宋体"/>
          <w:bCs/>
          <w:kern w:val="0"/>
          <w:szCs w:val="32"/>
        </w:rPr>
      </w:pPr>
    </w:p>
    <w:p w:rsidR="00B41215" w:rsidRDefault="00B41215" w:rsidP="00B41215">
      <w:pPr>
        <w:widowControl/>
        <w:spacing w:line="450" w:lineRule="atLeast"/>
        <w:ind w:firstLine="645"/>
        <w:jc w:val="left"/>
        <w:rPr>
          <w:rFonts w:ascii="仿宋_GB2312" w:hAnsi="微软雅黑" w:cs="宋体"/>
          <w:bCs/>
          <w:kern w:val="0"/>
          <w:szCs w:val="32"/>
        </w:rPr>
      </w:pPr>
    </w:p>
    <w:p w:rsidR="00B41215" w:rsidRDefault="00B41215" w:rsidP="00B41215">
      <w:pPr>
        <w:widowControl/>
        <w:spacing w:line="450" w:lineRule="atLeast"/>
        <w:ind w:firstLine="645"/>
        <w:jc w:val="left"/>
        <w:rPr>
          <w:rFonts w:ascii="仿宋_GB2312" w:hAnsi="微软雅黑" w:cs="宋体"/>
          <w:bCs/>
          <w:kern w:val="0"/>
          <w:szCs w:val="32"/>
        </w:rPr>
      </w:pPr>
    </w:p>
    <w:p w:rsidR="00B41215" w:rsidRDefault="00B41215" w:rsidP="00B41215">
      <w:pPr>
        <w:widowControl/>
        <w:spacing w:line="450" w:lineRule="atLeast"/>
        <w:ind w:firstLine="645"/>
        <w:jc w:val="left"/>
        <w:rPr>
          <w:rFonts w:ascii="仿宋_GB2312" w:hAnsi="微软雅黑" w:cs="宋体"/>
          <w:bCs/>
          <w:kern w:val="0"/>
          <w:szCs w:val="32"/>
        </w:rPr>
      </w:pPr>
    </w:p>
    <w:p w:rsidR="00B41215" w:rsidRPr="00C1372A" w:rsidRDefault="00B41215" w:rsidP="00B41215">
      <w:pPr>
        <w:widowControl/>
        <w:spacing w:line="450" w:lineRule="atLeast"/>
        <w:jc w:val="left"/>
        <w:rPr>
          <w:rFonts w:ascii="黑体" w:eastAsia="黑体" w:hAnsi="微软雅黑" w:cs="宋体"/>
          <w:bCs/>
          <w:kern w:val="0"/>
          <w:szCs w:val="32"/>
        </w:rPr>
      </w:pPr>
      <w:r w:rsidRPr="00C1372A">
        <w:rPr>
          <w:rFonts w:ascii="黑体" w:eastAsia="黑体" w:hAnsi="微软雅黑" w:cs="宋体" w:hint="eastAsia"/>
          <w:bCs/>
          <w:kern w:val="0"/>
          <w:szCs w:val="32"/>
        </w:rPr>
        <w:lastRenderedPageBreak/>
        <w:t>附件</w:t>
      </w:r>
    </w:p>
    <w:p w:rsidR="00B41215" w:rsidRPr="007B5D26" w:rsidRDefault="00B41215" w:rsidP="00B41215">
      <w:pPr>
        <w:widowControl/>
        <w:spacing w:line="640" w:lineRule="exact"/>
        <w:jc w:val="center"/>
        <w:rPr>
          <w:rFonts w:ascii="方正小标宋简体" w:eastAsia="方正小标宋简体" w:hAnsi="微软雅黑" w:cs="宋体"/>
          <w:bCs/>
          <w:kern w:val="0"/>
          <w:sz w:val="44"/>
          <w:szCs w:val="44"/>
        </w:rPr>
      </w:pPr>
      <w:r w:rsidRPr="007B5D26">
        <w:rPr>
          <w:rFonts w:ascii="方正小标宋简体" w:eastAsia="方正小标宋简体" w:hAnsi="微软雅黑" w:cs="宋体" w:hint="eastAsia"/>
          <w:bCs/>
          <w:kern w:val="0"/>
          <w:sz w:val="44"/>
          <w:szCs w:val="44"/>
        </w:rPr>
        <w:t>温州市区城乡供水一体化建设期间瓯海区供水价格和污水处理收费标准</w:t>
      </w:r>
    </w:p>
    <w:tbl>
      <w:tblPr>
        <w:tblW w:w="10491" w:type="dxa"/>
        <w:tblInd w:w="-813" w:type="dxa"/>
        <w:tblLook w:val="00A0"/>
      </w:tblPr>
      <w:tblGrid>
        <w:gridCol w:w="709"/>
        <w:gridCol w:w="1277"/>
        <w:gridCol w:w="708"/>
        <w:gridCol w:w="709"/>
        <w:gridCol w:w="4820"/>
        <w:gridCol w:w="708"/>
        <w:gridCol w:w="851"/>
        <w:gridCol w:w="709"/>
      </w:tblGrid>
      <w:tr w:rsidR="00B41215" w:rsidTr="00836754">
        <w:trPr>
          <w:trHeight w:val="31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序号</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单位名称</w:t>
            </w:r>
          </w:p>
        </w:tc>
        <w:tc>
          <w:tcPr>
            <w:tcW w:w="6237"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用水分类</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b/>
                <w:bCs/>
                <w:color w:val="000000"/>
                <w:kern w:val="0"/>
                <w:sz w:val="20"/>
                <w:szCs w:val="20"/>
              </w:rPr>
            </w:pPr>
            <w:r>
              <w:rPr>
                <w:rFonts w:ascii="仿宋_GB2312" w:hAnsi="宋体" w:cs="宋体" w:hint="eastAsia"/>
                <w:b/>
                <w:bCs/>
                <w:color w:val="000000"/>
                <w:kern w:val="0"/>
                <w:sz w:val="20"/>
                <w:szCs w:val="20"/>
              </w:rPr>
              <w:t>价格标准</w:t>
            </w:r>
            <w:r>
              <w:rPr>
                <w:rFonts w:ascii="仿宋_GB2312" w:hAnsi="宋体" w:cs="宋体" w:hint="eastAsia"/>
                <w:b/>
                <w:bCs/>
                <w:color w:val="000000"/>
                <w:kern w:val="0"/>
                <w:sz w:val="20"/>
                <w:szCs w:val="20"/>
              </w:rPr>
              <w:br/>
              <w:t>（元/立方米）</w:t>
            </w:r>
          </w:p>
        </w:tc>
      </w:tr>
      <w:tr w:rsidR="00B41215" w:rsidTr="00836754">
        <w:trPr>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b/>
                <w:bCs/>
                <w:color w:val="000000"/>
                <w:kern w:val="0"/>
                <w:sz w:val="20"/>
                <w:szCs w:val="20"/>
              </w:rPr>
            </w:pPr>
          </w:p>
        </w:tc>
      </w:tr>
      <w:tr w:rsidR="00B41215" w:rsidTr="00836754">
        <w:trPr>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供水</w:t>
            </w:r>
            <w:r>
              <w:rPr>
                <w:rFonts w:ascii="仿宋_GB2312" w:hAnsi="宋体" w:cs="宋体" w:hint="eastAsia"/>
                <w:color w:val="000000"/>
                <w:kern w:val="0"/>
                <w:sz w:val="20"/>
                <w:szCs w:val="20"/>
              </w:rPr>
              <w:br/>
              <w:t>价格</w:t>
            </w:r>
          </w:p>
        </w:tc>
        <w:tc>
          <w:tcPr>
            <w:tcW w:w="851" w:type="dxa"/>
            <w:vMerge w:val="restart"/>
            <w:tcBorders>
              <w:top w:val="nil"/>
              <w:left w:val="single" w:sz="4" w:space="0" w:color="auto"/>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污水处理收费</w:t>
            </w:r>
          </w:p>
        </w:tc>
        <w:tc>
          <w:tcPr>
            <w:tcW w:w="709" w:type="dxa"/>
            <w:vMerge w:val="restart"/>
            <w:tcBorders>
              <w:top w:val="nil"/>
              <w:left w:val="single" w:sz="4" w:space="0" w:color="auto"/>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到户</w:t>
            </w:r>
          </w:p>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价格</w:t>
            </w:r>
          </w:p>
        </w:tc>
      </w:tr>
      <w:tr w:rsidR="00B41215" w:rsidTr="00836754">
        <w:trPr>
          <w:trHeight w:val="312"/>
        </w:trPr>
        <w:tc>
          <w:tcPr>
            <w:tcW w:w="0" w:type="auto"/>
            <w:vMerge/>
            <w:tcBorders>
              <w:top w:val="single" w:sz="4" w:space="0" w:color="auto"/>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r>
      <w:tr w:rsidR="00B41215" w:rsidTr="00836754">
        <w:trPr>
          <w:trHeight w:val="375"/>
        </w:trPr>
        <w:tc>
          <w:tcPr>
            <w:tcW w:w="709" w:type="dxa"/>
            <w:vMerge w:val="restart"/>
            <w:tcBorders>
              <w:top w:val="nil"/>
              <w:left w:val="single" w:sz="4" w:space="0" w:color="auto"/>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1</w:t>
            </w:r>
          </w:p>
        </w:tc>
        <w:tc>
          <w:tcPr>
            <w:tcW w:w="1277" w:type="dxa"/>
            <w:vMerge w:val="restart"/>
            <w:tcBorders>
              <w:top w:val="nil"/>
              <w:left w:val="single" w:sz="4" w:space="0" w:color="auto"/>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温州市瓯海梧田街道</w:t>
            </w:r>
          </w:p>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自来水厂</w:t>
            </w:r>
          </w:p>
        </w:tc>
        <w:tc>
          <w:tcPr>
            <w:tcW w:w="708" w:type="dxa"/>
            <w:vMerge w:val="restart"/>
            <w:tcBorders>
              <w:top w:val="nil"/>
              <w:left w:val="single" w:sz="4" w:space="0" w:color="auto"/>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居民生活用水</w:t>
            </w:r>
          </w:p>
        </w:tc>
        <w:tc>
          <w:tcPr>
            <w:tcW w:w="709" w:type="dxa"/>
            <w:vMerge w:val="restart"/>
            <w:tcBorders>
              <w:top w:val="nil"/>
              <w:left w:val="single" w:sz="4" w:space="0" w:color="auto"/>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一户一表用户</w:t>
            </w:r>
          </w:p>
        </w:tc>
        <w:tc>
          <w:tcPr>
            <w:tcW w:w="4820"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第一级：每户每月17立方米（含）及以下的用水量</w:t>
            </w:r>
          </w:p>
        </w:tc>
        <w:tc>
          <w:tcPr>
            <w:tcW w:w="708"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2.00 </w:t>
            </w:r>
          </w:p>
        </w:tc>
        <w:tc>
          <w:tcPr>
            <w:tcW w:w="851"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0.95 </w:t>
            </w:r>
          </w:p>
        </w:tc>
        <w:tc>
          <w:tcPr>
            <w:tcW w:w="709"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2.95 </w:t>
            </w:r>
          </w:p>
        </w:tc>
      </w:tr>
      <w:tr w:rsidR="00B41215" w:rsidTr="00836754">
        <w:trPr>
          <w:trHeight w:val="270"/>
        </w:trPr>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4820"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第二级：每户每月17至30立方米（含）的用水量</w:t>
            </w:r>
          </w:p>
        </w:tc>
        <w:tc>
          <w:tcPr>
            <w:tcW w:w="708"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3.00 </w:t>
            </w:r>
          </w:p>
        </w:tc>
        <w:tc>
          <w:tcPr>
            <w:tcW w:w="851"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0.95 </w:t>
            </w:r>
          </w:p>
        </w:tc>
        <w:tc>
          <w:tcPr>
            <w:tcW w:w="709"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3.95 </w:t>
            </w:r>
          </w:p>
        </w:tc>
      </w:tr>
      <w:tr w:rsidR="00B41215" w:rsidTr="00836754">
        <w:trPr>
          <w:trHeight w:val="270"/>
        </w:trPr>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4820"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第三级：每户每月30立方米及以上的用水量</w:t>
            </w:r>
          </w:p>
        </w:tc>
        <w:tc>
          <w:tcPr>
            <w:tcW w:w="708"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6.00 </w:t>
            </w:r>
          </w:p>
        </w:tc>
        <w:tc>
          <w:tcPr>
            <w:tcW w:w="851"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0.95 </w:t>
            </w:r>
          </w:p>
        </w:tc>
        <w:tc>
          <w:tcPr>
            <w:tcW w:w="709"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6.95 </w:t>
            </w:r>
          </w:p>
        </w:tc>
      </w:tr>
      <w:tr w:rsidR="00B41215" w:rsidTr="00836754">
        <w:trPr>
          <w:trHeight w:val="375"/>
        </w:trPr>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5529" w:type="dxa"/>
            <w:gridSpan w:val="2"/>
            <w:tcBorders>
              <w:top w:val="single" w:sz="4" w:space="0" w:color="auto"/>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非“一户一表”用户</w:t>
            </w:r>
          </w:p>
        </w:tc>
        <w:tc>
          <w:tcPr>
            <w:tcW w:w="708"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2.05 </w:t>
            </w:r>
          </w:p>
        </w:tc>
        <w:tc>
          <w:tcPr>
            <w:tcW w:w="851"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0.95 </w:t>
            </w:r>
          </w:p>
        </w:tc>
        <w:tc>
          <w:tcPr>
            <w:tcW w:w="709"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3.00 </w:t>
            </w:r>
          </w:p>
        </w:tc>
      </w:tr>
      <w:tr w:rsidR="00B41215" w:rsidTr="00836754">
        <w:trPr>
          <w:trHeight w:val="524"/>
        </w:trPr>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非居民生活用水</w:t>
            </w:r>
          </w:p>
        </w:tc>
        <w:tc>
          <w:tcPr>
            <w:tcW w:w="5529" w:type="dxa"/>
            <w:gridSpan w:val="2"/>
            <w:tcBorders>
              <w:top w:val="single" w:sz="4" w:space="0" w:color="auto"/>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一般用户</w:t>
            </w:r>
          </w:p>
        </w:tc>
        <w:tc>
          <w:tcPr>
            <w:tcW w:w="708"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2.65 </w:t>
            </w:r>
          </w:p>
        </w:tc>
        <w:tc>
          <w:tcPr>
            <w:tcW w:w="851"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1.40 </w:t>
            </w:r>
          </w:p>
        </w:tc>
        <w:tc>
          <w:tcPr>
            <w:tcW w:w="709"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4.05 </w:t>
            </w:r>
          </w:p>
        </w:tc>
      </w:tr>
      <w:tr w:rsidR="00B41215" w:rsidTr="00836754">
        <w:trPr>
          <w:trHeight w:val="375"/>
        </w:trPr>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5529" w:type="dxa"/>
            <w:gridSpan w:val="2"/>
            <w:tcBorders>
              <w:top w:val="single" w:sz="4" w:space="0" w:color="auto"/>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高污染工业企业</w:t>
            </w:r>
          </w:p>
        </w:tc>
        <w:tc>
          <w:tcPr>
            <w:tcW w:w="708"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2.65 </w:t>
            </w:r>
          </w:p>
        </w:tc>
        <w:tc>
          <w:tcPr>
            <w:tcW w:w="851"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1.65 </w:t>
            </w:r>
          </w:p>
        </w:tc>
        <w:tc>
          <w:tcPr>
            <w:tcW w:w="709"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4.30 </w:t>
            </w:r>
          </w:p>
        </w:tc>
      </w:tr>
      <w:tr w:rsidR="00B41215" w:rsidTr="00836754">
        <w:trPr>
          <w:trHeight w:val="375"/>
        </w:trPr>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6237" w:type="dxa"/>
            <w:gridSpan w:val="3"/>
            <w:tcBorders>
              <w:top w:val="single" w:sz="4" w:space="0" w:color="auto"/>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特种行业用水</w:t>
            </w:r>
          </w:p>
        </w:tc>
        <w:tc>
          <w:tcPr>
            <w:tcW w:w="708"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5.50 </w:t>
            </w:r>
          </w:p>
        </w:tc>
        <w:tc>
          <w:tcPr>
            <w:tcW w:w="851"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1.40 </w:t>
            </w:r>
          </w:p>
        </w:tc>
        <w:tc>
          <w:tcPr>
            <w:tcW w:w="709"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6.90 </w:t>
            </w:r>
          </w:p>
        </w:tc>
      </w:tr>
      <w:tr w:rsidR="00B41215" w:rsidTr="00836754">
        <w:trPr>
          <w:trHeight w:val="375"/>
        </w:trPr>
        <w:tc>
          <w:tcPr>
            <w:tcW w:w="709" w:type="dxa"/>
            <w:vMerge w:val="restart"/>
            <w:tcBorders>
              <w:top w:val="nil"/>
              <w:left w:val="single" w:sz="4" w:space="0" w:color="auto"/>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2</w:t>
            </w:r>
          </w:p>
        </w:tc>
        <w:tc>
          <w:tcPr>
            <w:tcW w:w="1277" w:type="dxa"/>
            <w:vMerge w:val="restart"/>
            <w:tcBorders>
              <w:top w:val="nil"/>
              <w:left w:val="single" w:sz="4" w:space="0" w:color="auto"/>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温州市瞿溪自来水厂</w:t>
            </w:r>
          </w:p>
        </w:tc>
        <w:tc>
          <w:tcPr>
            <w:tcW w:w="708" w:type="dxa"/>
            <w:vMerge w:val="restart"/>
            <w:tcBorders>
              <w:top w:val="nil"/>
              <w:left w:val="single" w:sz="4" w:space="0" w:color="auto"/>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居民生活用水</w:t>
            </w:r>
          </w:p>
        </w:tc>
        <w:tc>
          <w:tcPr>
            <w:tcW w:w="709" w:type="dxa"/>
            <w:vMerge w:val="restart"/>
            <w:tcBorders>
              <w:top w:val="nil"/>
              <w:left w:val="single" w:sz="4" w:space="0" w:color="auto"/>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一户一表用户</w:t>
            </w:r>
          </w:p>
        </w:tc>
        <w:tc>
          <w:tcPr>
            <w:tcW w:w="4820"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第一级：每户每月17立方米（含）及以下的用水量</w:t>
            </w:r>
          </w:p>
        </w:tc>
        <w:tc>
          <w:tcPr>
            <w:tcW w:w="708"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1.65 </w:t>
            </w:r>
          </w:p>
        </w:tc>
        <w:tc>
          <w:tcPr>
            <w:tcW w:w="851"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0.95 </w:t>
            </w:r>
          </w:p>
        </w:tc>
        <w:tc>
          <w:tcPr>
            <w:tcW w:w="709"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2.60 </w:t>
            </w:r>
          </w:p>
        </w:tc>
      </w:tr>
      <w:tr w:rsidR="00B41215" w:rsidTr="00836754">
        <w:trPr>
          <w:trHeight w:val="270"/>
        </w:trPr>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4820"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第二级：每户每月17至30立方米（含）的用水量</w:t>
            </w:r>
          </w:p>
        </w:tc>
        <w:tc>
          <w:tcPr>
            <w:tcW w:w="708"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2.50 </w:t>
            </w:r>
          </w:p>
        </w:tc>
        <w:tc>
          <w:tcPr>
            <w:tcW w:w="851"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0.95 </w:t>
            </w:r>
          </w:p>
        </w:tc>
        <w:tc>
          <w:tcPr>
            <w:tcW w:w="709"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3.45 </w:t>
            </w:r>
          </w:p>
        </w:tc>
      </w:tr>
      <w:tr w:rsidR="00B41215" w:rsidTr="00836754">
        <w:trPr>
          <w:trHeight w:val="270"/>
        </w:trPr>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4820"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第三级：每户每月30立方米及以上的用水量</w:t>
            </w:r>
          </w:p>
        </w:tc>
        <w:tc>
          <w:tcPr>
            <w:tcW w:w="708"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4.95 </w:t>
            </w:r>
          </w:p>
        </w:tc>
        <w:tc>
          <w:tcPr>
            <w:tcW w:w="851"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0.95 </w:t>
            </w:r>
          </w:p>
        </w:tc>
        <w:tc>
          <w:tcPr>
            <w:tcW w:w="709"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5.90 </w:t>
            </w:r>
          </w:p>
        </w:tc>
      </w:tr>
      <w:tr w:rsidR="00B41215" w:rsidTr="00836754">
        <w:trPr>
          <w:trHeight w:val="270"/>
        </w:trPr>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5529" w:type="dxa"/>
            <w:gridSpan w:val="2"/>
            <w:tcBorders>
              <w:top w:val="single" w:sz="4" w:space="0" w:color="auto"/>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非“一户一表”用户</w:t>
            </w:r>
          </w:p>
        </w:tc>
        <w:tc>
          <w:tcPr>
            <w:tcW w:w="708"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1.70 </w:t>
            </w:r>
          </w:p>
        </w:tc>
        <w:tc>
          <w:tcPr>
            <w:tcW w:w="851"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0.95 </w:t>
            </w:r>
          </w:p>
        </w:tc>
        <w:tc>
          <w:tcPr>
            <w:tcW w:w="709"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2.65 </w:t>
            </w:r>
          </w:p>
        </w:tc>
      </w:tr>
      <w:tr w:rsidR="00B41215" w:rsidTr="00836754">
        <w:trPr>
          <w:trHeight w:val="653"/>
        </w:trPr>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非居民生活用水</w:t>
            </w:r>
          </w:p>
        </w:tc>
        <w:tc>
          <w:tcPr>
            <w:tcW w:w="5529" w:type="dxa"/>
            <w:gridSpan w:val="2"/>
            <w:tcBorders>
              <w:top w:val="single" w:sz="4" w:space="0" w:color="auto"/>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一般用户</w:t>
            </w:r>
          </w:p>
        </w:tc>
        <w:tc>
          <w:tcPr>
            <w:tcW w:w="708"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2.10</w:t>
            </w:r>
          </w:p>
        </w:tc>
        <w:tc>
          <w:tcPr>
            <w:tcW w:w="851"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1.40 </w:t>
            </w:r>
          </w:p>
        </w:tc>
        <w:tc>
          <w:tcPr>
            <w:tcW w:w="709"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3.50</w:t>
            </w:r>
          </w:p>
        </w:tc>
      </w:tr>
      <w:tr w:rsidR="00B41215" w:rsidTr="00836754">
        <w:trPr>
          <w:trHeight w:val="544"/>
        </w:trPr>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5529" w:type="dxa"/>
            <w:gridSpan w:val="2"/>
            <w:tcBorders>
              <w:top w:val="single" w:sz="4" w:space="0" w:color="auto"/>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高污染工业企业</w:t>
            </w:r>
          </w:p>
        </w:tc>
        <w:tc>
          <w:tcPr>
            <w:tcW w:w="708"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2.10 </w:t>
            </w:r>
          </w:p>
        </w:tc>
        <w:tc>
          <w:tcPr>
            <w:tcW w:w="851"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1.65 </w:t>
            </w:r>
          </w:p>
        </w:tc>
        <w:tc>
          <w:tcPr>
            <w:tcW w:w="709"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3.75 </w:t>
            </w:r>
          </w:p>
        </w:tc>
      </w:tr>
      <w:tr w:rsidR="00B41215" w:rsidTr="00836754">
        <w:trPr>
          <w:trHeight w:val="375"/>
        </w:trPr>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6237" w:type="dxa"/>
            <w:gridSpan w:val="3"/>
            <w:tcBorders>
              <w:top w:val="single" w:sz="4" w:space="0" w:color="auto"/>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特种行业用水</w:t>
            </w:r>
          </w:p>
        </w:tc>
        <w:tc>
          <w:tcPr>
            <w:tcW w:w="708"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3.05 </w:t>
            </w:r>
          </w:p>
        </w:tc>
        <w:tc>
          <w:tcPr>
            <w:tcW w:w="851"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1.40 </w:t>
            </w:r>
          </w:p>
        </w:tc>
        <w:tc>
          <w:tcPr>
            <w:tcW w:w="709"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4.45 </w:t>
            </w:r>
          </w:p>
        </w:tc>
      </w:tr>
      <w:tr w:rsidR="00B41215" w:rsidTr="00836754">
        <w:trPr>
          <w:trHeight w:val="375"/>
        </w:trPr>
        <w:tc>
          <w:tcPr>
            <w:tcW w:w="709" w:type="dxa"/>
            <w:vMerge w:val="restart"/>
            <w:tcBorders>
              <w:top w:val="nil"/>
              <w:left w:val="single" w:sz="4" w:space="0" w:color="auto"/>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3</w:t>
            </w:r>
          </w:p>
        </w:tc>
        <w:tc>
          <w:tcPr>
            <w:tcW w:w="1277" w:type="dxa"/>
            <w:vMerge w:val="restart"/>
            <w:tcBorders>
              <w:top w:val="nil"/>
              <w:left w:val="single" w:sz="4" w:space="0" w:color="auto"/>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温州市坑口塘自来水厂</w:t>
            </w:r>
          </w:p>
        </w:tc>
        <w:tc>
          <w:tcPr>
            <w:tcW w:w="708" w:type="dxa"/>
            <w:vMerge w:val="restart"/>
            <w:tcBorders>
              <w:top w:val="nil"/>
              <w:left w:val="single" w:sz="4" w:space="0" w:color="auto"/>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居民生活用水</w:t>
            </w:r>
            <w:bookmarkStart w:id="0" w:name="_GoBack"/>
            <w:bookmarkEnd w:id="0"/>
          </w:p>
        </w:tc>
        <w:tc>
          <w:tcPr>
            <w:tcW w:w="709" w:type="dxa"/>
            <w:vMerge w:val="restart"/>
            <w:tcBorders>
              <w:top w:val="nil"/>
              <w:left w:val="single" w:sz="4" w:space="0" w:color="auto"/>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一户一表用户</w:t>
            </w:r>
          </w:p>
        </w:tc>
        <w:tc>
          <w:tcPr>
            <w:tcW w:w="4820"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第一级：每户每月17立方米（含）及以下的用水量</w:t>
            </w:r>
          </w:p>
        </w:tc>
        <w:tc>
          <w:tcPr>
            <w:tcW w:w="708"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1.60 </w:t>
            </w:r>
          </w:p>
        </w:tc>
        <w:tc>
          <w:tcPr>
            <w:tcW w:w="851"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0.95 </w:t>
            </w:r>
          </w:p>
        </w:tc>
        <w:tc>
          <w:tcPr>
            <w:tcW w:w="709"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2.55 </w:t>
            </w:r>
          </w:p>
        </w:tc>
      </w:tr>
      <w:tr w:rsidR="00B41215" w:rsidTr="00836754">
        <w:trPr>
          <w:trHeight w:val="270"/>
        </w:trPr>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4820"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第二级：每户每月17至30立方米（含）的用水量</w:t>
            </w:r>
          </w:p>
        </w:tc>
        <w:tc>
          <w:tcPr>
            <w:tcW w:w="708"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2.40 </w:t>
            </w:r>
          </w:p>
        </w:tc>
        <w:tc>
          <w:tcPr>
            <w:tcW w:w="851"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0.95 </w:t>
            </w:r>
          </w:p>
        </w:tc>
        <w:tc>
          <w:tcPr>
            <w:tcW w:w="709"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3.35 </w:t>
            </w:r>
          </w:p>
        </w:tc>
      </w:tr>
      <w:tr w:rsidR="00B41215" w:rsidTr="00836754">
        <w:trPr>
          <w:trHeight w:val="270"/>
        </w:trPr>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4820"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第三级：每户每月30立方米及以上的用水量</w:t>
            </w:r>
          </w:p>
        </w:tc>
        <w:tc>
          <w:tcPr>
            <w:tcW w:w="708"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4.80 </w:t>
            </w:r>
          </w:p>
        </w:tc>
        <w:tc>
          <w:tcPr>
            <w:tcW w:w="851"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0.95 </w:t>
            </w:r>
          </w:p>
        </w:tc>
        <w:tc>
          <w:tcPr>
            <w:tcW w:w="709"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5.75 </w:t>
            </w:r>
          </w:p>
        </w:tc>
      </w:tr>
      <w:tr w:rsidR="00B41215" w:rsidTr="00836754">
        <w:trPr>
          <w:trHeight w:val="270"/>
        </w:trPr>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5529" w:type="dxa"/>
            <w:gridSpan w:val="2"/>
            <w:tcBorders>
              <w:top w:val="single" w:sz="4" w:space="0" w:color="auto"/>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非“一户一表”用户</w:t>
            </w:r>
          </w:p>
        </w:tc>
        <w:tc>
          <w:tcPr>
            <w:tcW w:w="708"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1.65 </w:t>
            </w:r>
          </w:p>
        </w:tc>
        <w:tc>
          <w:tcPr>
            <w:tcW w:w="851"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0.95 </w:t>
            </w:r>
          </w:p>
        </w:tc>
        <w:tc>
          <w:tcPr>
            <w:tcW w:w="709"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2.60 </w:t>
            </w:r>
          </w:p>
        </w:tc>
      </w:tr>
      <w:tr w:rsidR="00B41215" w:rsidTr="00836754">
        <w:trPr>
          <w:trHeight w:val="270"/>
        </w:trPr>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6237" w:type="dxa"/>
            <w:gridSpan w:val="3"/>
            <w:tcBorders>
              <w:top w:val="single" w:sz="4" w:space="0" w:color="auto"/>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非居民生活用水</w:t>
            </w:r>
          </w:p>
        </w:tc>
        <w:tc>
          <w:tcPr>
            <w:tcW w:w="708"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1.75 </w:t>
            </w:r>
          </w:p>
        </w:tc>
        <w:tc>
          <w:tcPr>
            <w:tcW w:w="851"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1.40 </w:t>
            </w:r>
          </w:p>
        </w:tc>
        <w:tc>
          <w:tcPr>
            <w:tcW w:w="709"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3.15 </w:t>
            </w:r>
          </w:p>
        </w:tc>
      </w:tr>
      <w:tr w:rsidR="00B41215" w:rsidTr="00836754">
        <w:trPr>
          <w:trHeight w:val="375"/>
        </w:trPr>
        <w:tc>
          <w:tcPr>
            <w:tcW w:w="709" w:type="dxa"/>
            <w:vMerge w:val="restart"/>
            <w:tcBorders>
              <w:top w:val="nil"/>
              <w:left w:val="single" w:sz="4" w:space="0" w:color="auto"/>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4</w:t>
            </w:r>
          </w:p>
        </w:tc>
        <w:tc>
          <w:tcPr>
            <w:tcW w:w="1277" w:type="dxa"/>
            <w:vMerge w:val="restart"/>
            <w:tcBorders>
              <w:top w:val="nil"/>
              <w:left w:val="single" w:sz="4" w:space="0" w:color="auto"/>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温州市泽雅水厂</w:t>
            </w:r>
          </w:p>
        </w:tc>
        <w:tc>
          <w:tcPr>
            <w:tcW w:w="708" w:type="dxa"/>
            <w:vMerge w:val="restart"/>
            <w:tcBorders>
              <w:top w:val="nil"/>
              <w:left w:val="single" w:sz="4" w:space="0" w:color="auto"/>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居民生活用水</w:t>
            </w:r>
          </w:p>
        </w:tc>
        <w:tc>
          <w:tcPr>
            <w:tcW w:w="709" w:type="dxa"/>
            <w:vMerge w:val="restart"/>
            <w:tcBorders>
              <w:top w:val="nil"/>
              <w:left w:val="single" w:sz="4" w:space="0" w:color="auto"/>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一户一表用户</w:t>
            </w:r>
          </w:p>
        </w:tc>
        <w:tc>
          <w:tcPr>
            <w:tcW w:w="4820"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第一级：每户每月17立方米（含）及以下的用水量</w:t>
            </w:r>
          </w:p>
        </w:tc>
        <w:tc>
          <w:tcPr>
            <w:tcW w:w="708"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0.90 </w:t>
            </w:r>
          </w:p>
        </w:tc>
        <w:tc>
          <w:tcPr>
            <w:tcW w:w="851"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0.95 </w:t>
            </w:r>
          </w:p>
        </w:tc>
        <w:tc>
          <w:tcPr>
            <w:tcW w:w="709"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1.85 </w:t>
            </w:r>
          </w:p>
        </w:tc>
      </w:tr>
      <w:tr w:rsidR="00B41215" w:rsidTr="00836754">
        <w:trPr>
          <w:trHeight w:val="270"/>
        </w:trPr>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4820"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第二级：每户每月17至30立方米（含）的用水量</w:t>
            </w:r>
          </w:p>
        </w:tc>
        <w:tc>
          <w:tcPr>
            <w:tcW w:w="708"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1.35 </w:t>
            </w:r>
          </w:p>
        </w:tc>
        <w:tc>
          <w:tcPr>
            <w:tcW w:w="851"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0.95 </w:t>
            </w:r>
          </w:p>
        </w:tc>
        <w:tc>
          <w:tcPr>
            <w:tcW w:w="709"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2.30 </w:t>
            </w:r>
          </w:p>
        </w:tc>
      </w:tr>
      <w:tr w:rsidR="00B41215" w:rsidTr="00836754">
        <w:trPr>
          <w:trHeight w:val="270"/>
        </w:trPr>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4820"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第三级：每户每月30立方米及以上的用水量</w:t>
            </w:r>
          </w:p>
        </w:tc>
        <w:tc>
          <w:tcPr>
            <w:tcW w:w="708"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2.70 </w:t>
            </w:r>
          </w:p>
        </w:tc>
        <w:tc>
          <w:tcPr>
            <w:tcW w:w="851"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0.95 </w:t>
            </w:r>
          </w:p>
        </w:tc>
        <w:tc>
          <w:tcPr>
            <w:tcW w:w="709"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3.65 </w:t>
            </w:r>
          </w:p>
        </w:tc>
      </w:tr>
      <w:tr w:rsidR="00B41215" w:rsidTr="00836754">
        <w:trPr>
          <w:trHeight w:val="270"/>
        </w:trPr>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5529" w:type="dxa"/>
            <w:gridSpan w:val="2"/>
            <w:tcBorders>
              <w:top w:val="single" w:sz="4" w:space="0" w:color="auto"/>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非“一户一表”用户</w:t>
            </w:r>
          </w:p>
        </w:tc>
        <w:tc>
          <w:tcPr>
            <w:tcW w:w="708"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0.95 </w:t>
            </w:r>
          </w:p>
        </w:tc>
        <w:tc>
          <w:tcPr>
            <w:tcW w:w="851"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0.95 </w:t>
            </w:r>
          </w:p>
        </w:tc>
        <w:tc>
          <w:tcPr>
            <w:tcW w:w="709"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1.90 </w:t>
            </w:r>
          </w:p>
        </w:tc>
      </w:tr>
      <w:tr w:rsidR="00B41215" w:rsidTr="00836754">
        <w:trPr>
          <w:trHeight w:val="270"/>
        </w:trPr>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41215" w:rsidRDefault="00B41215" w:rsidP="00836754">
            <w:pPr>
              <w:widowControl/>
              <w:jc w:val="left"/>
              <w:rPr>
                <w:rFonts w:ascii="仿宋_GB2312" w:hAnsi="宋体" w:cs="宋体"/>
                <w:color w:val="000000"/>
                <w:kern w:val="0"/>
                <w:sz w:val="20"/>
                <w:szCs w:val="20"/>
              </w:rPr>
            </w:pPr>
          </w:p>
        </w:tc>
        <w:tc>
          <w:tcPr>
            <w:tcW w:w="6237" w:type="dxa"/>
            <w:gridSpan w:val="3"/>
            <w:tcBorders>
              <w:top w:val="single" w:sz="4" w:space="0" w:color="auto"/>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非居民生活用水</w:t>
            </w:r>
          </w:p>
        </w:tc>
        <w:tc>
          <w:tcPr>
            <w:tcW w:w="708"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kern w:val="0"/>
                <w:sz w:val="20"/>
                <w:szCs w:val="20"/>
              </w:rPr>
            </w:pPr>
            <w:r>
              <w:rPr>
                <w:rFonts w:ascii="仿宋_GB2312" w:hAnsi="宋体" w:cs="宋体" w:hint="eastAsia"/>
                <w:kern w:val="0"/>
                <w:sz w:val="20"/>
                <w:szCs w:val="20"/>
              </w:rPr>
              <w:t xml:space="preserve">2.30 </w:t>
            </w:r>
          </w:p>
        </w:tc>
        <w:tc>
          <w:tcPr>
            <w:tcW w:w="851"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1.40 </w:t>
            </w:r>
          </w:p>
        </w:tc>
        <w:tc>
          <w:tcPr>
            <w:tcW w:w="709" w:type="dxa"/>
            <w:tcBorders>
              <w:top w:val="nil"/>
              <w:left w:val="nil"/>
              <w:bottom w:val="single" w:sz="4" w:space="0" w:color="auto"/>
              <w:right w:val="single" w:sz="4" w:space="0" w:color="auto"/>
            </w:tcBorders>
            <w:shd w:val="clear" w:color="auto" w:fill="FFFFFF"/>
            <w:vAlign w:val="center"/>
          </w:tcPr>
          <w:p w:rsidR="00B41215" w:rsidRDefault="00B41215" w:rsidP="00836754">
            <w:pPr>
              <w:widowControl/>
              <w:jc w:val="center"/>
              <w:rPr>
                <w:rFonts w:ascii="仿宋_GB2312" w:hAnsi="宋体" w:cs="宋体"/>
                <w:color w:val="000000"/>
                <w:kern w:val="0"/>
                <w:sz w:val="20"/>
                <w:szCs w:val="20"/>
              </w:rPr>
            </w:pPr>
            <w:r>
              <w:rPr>
                <w:rFonts w:ascii="仿宋_GB2312" w:hAnsi="宋体" w:cs="宋体" w:hint="eastAsia"/>
                <w:color w:val="000000"/>
                <w:kern w:val="0"/>
                <w:sz w:val="20"/>
                <w:szCs w:val="20"/>
              </w:rPr>
              <w:t xml:space="preserve">3.70 </w:t>
            </w:r>
          </w:p>
        </w:tc>
      </w:tr>
      <w:tr w:rsidR="00B41215" w:rsidTr="00836754">
        <w:trPr>
          <w:trHeight w:val="597"/>
        </w:trPr>
        <w:tc>
          <w:tcPr>
            <w:tcW w:w="10491" w:type="dxa"/>
            <w:gridSpan w:val="8"/>
            <w:tcBorders>
              <w:top w:val="single" w:sz="4" w:space="0" w:color="auto"/>
              <w:left w:val="single" w:sz="4" w:space="0" w:color="auto"/>
              <w:bottom w:val="single" w:sz="4" w:space="0" w:color="auto"/>
              <w:right w:val="single" w:sz="4" w:space="0" w:color="auto"/>
            </w:tcBorders>
            <w:vAlign w:val="center"/>
          </w:tcPr>
          <w:p w:rsidR="00B41215" w:rsidRDefault="00B41215" w:rsidP="00836754">
            <w:pPr>
              <w:jc w:val="center"/>
              <w:rPr>
                <w:sz w:val="21"/>
              </w:rPr>
            </w:pPr>
            <w:r>
              <w:rPr>
                <w:rFonts w:ascii="仿宋_GB2312" w:hAnsi="宋体" w:cs="宋体" w:hint="eastAsia"/>
                <w:color w:val="000000"/>
                <w:kern w:val="0"/>
                <w:sz w:val="20"/>
                <w:szCs w:val="20"/>
              </w:rPr>
              <w:t>备注：供水价格含水资源费0.20元/立方米</w:t>
            </w:r>
          </w:p>
        </w:tc>
      </w:tr>
    </w:tbl>
    <w:p w:rsidR="00B1015D" w:rsidRPr="00B41215" w:rsidRDefault="00B1015D"/>
    <w:sectPr w:rsidR="00B1015D" w:rsidRPr="00B41215" w:rsidSect="0097346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BDC" w:rsidRDefault="00136BDC" w:rsidP="00B41215">
      <w:r>
        <w:separator/>
      </w:r>
    </w:p>
  </w:endnote>
  <w:endnote w:type="continuationSeparator" w:id="1">
    <w:p w:rsidR="00136BDC" w:rsidRDefault="00136BDC" w:rsidP="00B412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1319"/>
      <w:docPartObj>
        <w:docPartGallery w:val="Page Numbers (Bottom of Page)"/>
        <w:docPartUnique/>
      </w:docPartObj>
    </w:sdtPr>
    <w:sdtContent>
      <w:p w:rsidR="00ED5CB2" w:rsidRDefault="00ED5CB2">
        <w:pPr>
          <w:pStyle w:val="a4"/>
          <w:jc w:val="center"/>
        </w:pPr>
        <w:fldSimple w:instr=" PAGE   \* MERGEFORMAT ">
          <w:r w:rsidRPr="00ED5CB2">
            <w:rPr>
              <w:noProof/>
              <w:lang w:val="zh-CN"/>
            </w:rPr>
            <w:t>2</w:t>
          </w:r>
        </w:fldSimple>
      </w:p>
    </w:sdtContent>
  </w:sdt>
  <w:p w:rsidR="00ED5CB2" w:rsidRDefault="00ED5CB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BDC" w:rsidRDefault="00136BDC" w:rsidP="00B41215">
      <w:r>
        <w:separator/>
      </w:r>
    </w:p>
  </w:footnote>
  <w:footnote w:type="continuationSeparator" w:id="1">
    <w:p w:rsidR="00136BDC" w:rsidRDefault="00136BDC" w:rsidP="00B412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1215"/>
    <w:rsid w:val="00136BDC"/>
    <w:rsid w:val="0097346C"/>
    <w:rsid w:val="00B1015D"/>
    <w:rsid w:val="00B41215"/>
    <w:rsid w:val="00ED5C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215"/>
    <w:pPr>
      <w:widowControl w:val="0"/>
      <w:jc w:val="both"/>
    </w:pPr>
    <w:rPr>
      <w:rFonts w:ascii="Times New Roman" w:eastAsia="仿宋_GB2312" w:hAnsi="Times New Roman" w:cs="Times New Roman"/>
      <w:snapToGrid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1215"/>
    <w:pPr>
      <w:pBdr>
        <w:bottom w:val="single" w:sz="6" w:space="1" w:color="auto"/>
      </w:pBdr>
      <w:tabs>
        <w:tab w:val="center" w:pos="4153"/>
        <w:tab w:val="right" w:pos="8306"/>
      </w:tabs>
      <w:snapToGrid w:val="0"/>
      <w:jc w:val="center"/>
    </w:pPr>
    <w:rPr>
      <w:rFonts w:asciiTheme="minorHAnsi" w:eastAsiaTheme="minorEastAsia" w:hAnsiTheme="minorHAnsi" w:cstheme="minorBidi"/>
      <w:snapToGrid/>
      <w:sz w:val="18"/>
      <w:szCs w:val="18"/>
    </w:rPr>
  </w:style>
  <w:style w:type="character" w:customStyle="1" w:styleId="Char">
    <w:name w:val="页眉 Char"/>
    <w:basedOn w:val="a0"/>
    <w:link w:val="a3"/>
    <w:uiPriority w:val="99"/>
    <w:semiHidden/>
    <w:rsid w:val="00B41215"/>
    <w:rPr>
      <w:sz w:val="18"/>
      <w:szCs w:val="18"/>
    </w:rPr>
  </w:style>
  <w:style w:type="paragraph" w:styleId="a4">
    <w:name w:val="footer"/>
    <w:basedOn w:val="a"/>
    <w:link w:val="Char0"/>
    <w:uiPriority w:val="99"/>
    <w:unhideWhenUsed/>
    <w:rsid w:val="00B41215"/>
    <w:pPr>
      <w:tabs>
        <w:tab w:val="center" w:pos="4153"/>
        <w:tab w:val="right" w:pos="8306"/>
      </w:tabs>
      <w:snapToGrid w:val="0"/>
      <w:jc w:val="left"/>
    </w:pPr>
    <w:rPr>
      <w:rFonts w:asciiTheme="minorHAnsi" w:eastAsiaTheme="minorEastAsia" w:hAnsiTheme="minorHAnsi" w:cstheme="minorBidi"/>
      <w:snapToGrid/>
      <w:sz w:val="18"/>
      <w:szCs w:val="18"/>
    </w:rPr>
  </w:style>
  <w:style w:type="character" w:customStyle="1" w:styleId="Char0">
    <w:name w:val="页脚 Char"/>
    <w:basedOn w:val="a0"/>
    <w:link w:val="a4"/>
    <w:uiPriority w:val="99"/>
    <w:rsid w:val="00B4121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282</Words>
  <Characters>1609</Characters>
  <Application>Microsoft Office Word</Application>
  <DocSecurity>0</DocSecurity>
  <Lines>13</Lines>
  <Paragraphs>3</Paragraphs>
  <ScaleCrop>false</ScaleCrop>
  <Company>CHINA</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2017-10-31T08:14:00Z</dcterms:created>
  <dcterms:modified xsi:type="dcterms:W3CDTF">2017-10-31T08:16:00Z</dcterms:modified>
</cp:coreProperties>
</file>